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D16B3" w14:textId="77777777" w:rsidR="00AB7E2A" w:rsidRDefault="00AB7E2A">
      <w:pPr>
        <w:pStyle w:val="BodyText"/>
        <w:spacing w:before="9"/>
        <w:rPr>
          <w:i/>
          <w:sz w:val="27"/>
        </w:rPr>
      </w:pPr>
    </w:p>
    <w:p w14:paraId="4ABCAD30" w14:textId="77777777" w:rsidR="00AB7E2A" w:rsidRPr="002F1ACD" w:rsidRDefault="0063288A">
      <w:pPr>
        <w:spacing w:before="95"/>
        <w:ind w:right="114"/>
        <w:jc w:val="right"/>
        <w:rPr>
          <w:sz w:val="17"/>
          <w:lang w:val="fr-FR"/>
        </w:rPr>
      </w:pPr>
      <w:r>
        <w:pict w14:anchorId="7348D241">
          <v:group id="_x0000_s1040" style="position:absolute;left:0;text-align:left;margin-left:12.1pt;margin-top:-16.45pt;width:53.1pt;height:76.85pt;z-index:15731200;mso-position-horizontal-relative:page" coordorigin="242,-329" coordsize="1062,15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241;top:146;width:1062;height:1062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241;top:-330;width:1062;height:1537" filled="f" stroked="f">
              <v:textbox inset="0,0,0,0">
                <w:txbxContent>
                  <w:p w14:paraId="590681F4" w14:textId="77777777" w:rsidR="00AB7E2A" w:rsidRDefault="002A485E">
                    <w:pPr>
                      <w:spacing w:before="37"/>
                      <w:ind w:left="31"/>
                      <w:rPr>
                        <w:rFonts w:ascii="Calibri"/>
                        <w:b/>
                        <w:sz w:val="42"/>
                      </w:rPr>
                    </w:pPr>
                    <w:r>
                      <w:rPr>
                        <w:rFonts w:ascii="Calibri"/>
                        <w:b/>
                        <w:color w:val="0471B7"/>
                        <w:w w:val="95"/>
                        <w:sz w:val="42"/>
                      </w:rPr>
                      <w:t>cofrac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2A485E" w:rsidRPr="002F1ACD">
        <w:rPr>
          <w:color w:val="151515"/>
          <w:w w:val="105"/>
          <w:sz w:val="17"/>
          <w:lang w:val="fr-FR"/>
        </w:rPr>
        <w:t>Ac</w:t>
      </w:r>
      <w:r w:rsidR="002A485E" w:rsidRPr="002F1ACD">
        <w:rPr>
          <w:color w:val="333333"/>
          <w:w w:val="105"/>
          <w:sz w:val="17"/>
          <w:lang w:val="fr-FR"/>
        </w:rPr>
        <w:t>c</w:t>
      </w:r>
      <w:r w:rsidR="002A485E" w:rsidRPr="002F1ACD">
        <w:rPr>
          <w:color w:val="151515"/>
          <w:w w:val="105"/>
          <w:sz w:val="17"/>
          <w:lang w:val="fr-FR"/>
        </w:rPr>
        <w:t>reditation</w:t>
      </w:r>
      <w:proofErr w:type="spellEnd"/>
      <w:r w:rsidR="002A485E" w:rsidRPr="002F1ACD">
        <w:rPr>
          <w:color w:val="151515"/>
          <w:w w:val="105"/>
          <w:sz w:val="17"/>
          <w:lang w:val="fr-FR"/>
        </w:rPr>
        <w:t xml:space="preserve"> N</w:t>
      </w:r>
      <w:r w:rsidR="002A485E" w:rsidRPr="002F1ACD">
        <w:rPr>
          <w:color w:val="474747"/>
          <w:w w:val="105"/>
          <w:sz w:val="17"/>
          <w:lang w:val="fr-FR"/>
        </w:rPr>
        <w:t xml:space="preserve">° </w:t>
      </w:r>
      <w:r w:rsidR="002A485E" w:rsidRPr="002F1ACD">
        <w:rPr>
          <w:color w:val="151515"/>
          <w:w w:val="105"/>
          <w:sz w:val="17"/>
          <w:lang w:val="fr-FR"/>
        </w:rPr>
        <w:t>1-1114</w:t>
      </w:r>
    </w:p>
    <w:p w14:paraId="434CF450" w14:textId="77777777" w:rsidR="00AB7E2A" w:rsidRPr="002F1ACD" w:rsidRDefault="00AB7E2A">
      <w:pPr>
        <w:pStyle w:val="BodyText"/>
        <w:rPr>
          <w:sz w:val="20"/>
          <w:lang w:val="fr-FR"/>
        </w:rPr>
      </w:pPr>
    </w:p>
    <w:p w14:paraId="7A456DC9" w14:textId="77777777" w:rsidR="00AB7E2A" w:rsidRPr="002F1ACD" w:rsidRDefault="00AB7E2A">
      <w:pPr>
        <w:pStyle w:val="BodyText"/>
        <w:rPr>
          <w:sz w:val="20"/>
          <w:lang w:val="fr-FR"/>
        </w:rPr>
      </w:pPr>
    </w:p>
    <w:p w14:paraId="5491B839" w14:textId="77777777" w:rsidR="00AB7E2A" w:rsidRPr="002F1ACD" w:rsidRDefault="00AB7E2A">
      <w:pPr>
        <w:pStyle w:val="BodyText"/>
        <w:rPr>
          <w:sz w:val="20"/>
          <w:lang w:val="fr-FR"/>
        </w:rPr>
      </w:pPr>
    </w:p>
    <w:p w14:paraId="75553473" w14:textId="77777777" w:rsidR="00AB7E2A" w:rsidRPr="002F1ACD" w:rsidRDefault="00AB7E2A">
      <w:pPr>
        <w:pStyle w:val="BodyText"/>
        <w:spacing w:before="4"/>
        <w:rPr>
          <w:sz w:val="22"/>
          <w:lang w:val="fr-FR"/>
        </w:rPr>
      </w:pPr>
    </w:p>
    <w:p w14:paraId="60CA267F" w14:textId="77777777" w:rsidR="00AB7E2A" w:rsidRPr="002F1ACD" w:rsidRDefault="002A485E">
      <w:pPr>
        <w:spacing w:before="95"/>
        <w:ind w:left="181"/>
        <w:rPr>
          <w:sz w:val="17"/>
          <w:lang w:val="fr-FR"/>
        </w:rPr>
      </w:pPr>
      <w:r w:rsidRPr="002F1ACD">
        <w:rPr>
          <w:color w:val="151515"/>
          <w:w w:val="115"/>
          <w:sz w:val="17"/>
          <w:lang w:val="fr-FR"/>
        </w:rPr>
        <w:t>Section Laboratoires</w:t>
      </w:r>
    </w:p>
    <w:p w14:paraId="4633C6C1" w14:textId="77777777" w:rsidR="00AB7E2A" w:rsidRPr="002F1ACD" w:rsidRDefault="002A485E">
      <w:pPr>
        <w:ind w:left="181"/>
        <w:rPr>
          <w:i/>
          <w:sz w:val="16"/>
          <w:lang w:val="fr-FR"/>
        </w:rPr>
      </w:pPr>
      <w:proofErr w:type="spellStart"/>
      <w:r w:rsidRPr="002F1ACD">
        <w:rPr>
          <w:i/>
          <w:color w:val="151515"/>
          <w:w w:val="115"/>
          <w:sz w:val="16"/>
          <w:lang w:val="fr-FR"/>
        </w:rPr>
        <w:t>Laboratory</w:t>
      </w:r>
      <w:proofErr w:type="spellEnd"/>
      <w:r w:rsidRPr="002F1ACD">
        <w:rPr>
          <w:i/>
          <w:color w:val="151515"/>
          <w:w w:val="115"/>
          <w:sz w:val="16"/>
          <w:lang w:val="fr-FR"/>
        </w:rPr>
        <w:t xml:space="preserve"> Section</w:t>
      </w:r>
    </w:p>
    <w:p w14:paraId="4B5CB42D" w14:textId="77777777" w:rsidR="00AB7E2A" w:rsidRPr="002F1ACD" w:rsidRDefault="00AB7E2A">
      <w:pPr>
        <w:pStyle w:val="BodyText"/>
        <w:spacing w:before="6"/>
        <w:rPr>
          <w:i/>
          <w:sz w:val="28"/>
          <w:lang w:val="fr-FR"/>
        </w:rPr>
      </w:pPr>
    </w:p>
    <w:p w14:paraId="3E7908ED" w14:textId="77777777" w:rsidR="00AB7E2A" w:rsidRPr="002F1ACD" w:rsidRDefault="002A485E">
      <w:pPr>
        <w:spacing w:before="92"/>
        <w:ind w:left="617" w:right="53"/>
        <w:jc w:val="center"/>
        <w:rPr>
          <w:b/>
          <w:sz w:val="27"/>
          <w:lang w:val="fr-FR"/>
        </w:rPr>
      </w:pPr>
      <w:r w:rsidRPr="002F1ACD">
        <w:rPr>
          <w:b/>
          <w:color w:val="151515"/>
          <w:sz w:val="27"/>
          <w:lang w:val="fr-FR"/>
        </w:rPr>
        <w:t>ANNEXE TECHNIQUE</w:t>
      </w:r>
    </w:p>
    <w:p w14:paraId="44583920" w14:textId="77777777" w:rsidR="00AB7E2A" w:rsidRPr="008160AB" w:rsidRDefault="002A485E">
      <w:pPr>
        <w:spacing w:before="92"/>
        <w:ind w:left="620" w:right="53"/>
        <w:jc w:val="center"/>
        <w:rPr>
          <w:i/>
          <w:sz w:val="25"/>
          <w:lang w:val="fr-FR"/>
        </w:rPr>
      </w:pPr>
      <w:proofErr w:type="spellStart"/>
      <w:r w:rsidRPr="008160AB">
        <w:rPr>
          <w:i/>
          <w:color w:val="151515"/>
          <w:sz w:val="25"/>
          <w:lang w:val="fr-FR"/>
        </w:rPr>
        <w:t>TECHNICAL</w:t>
      </w:r>
      <w:proofErr w:type="spellEnd"/>
      <w:r w:rsidRPr="008160AB">
        <w:rPr>
          <w:i/>
          <w:color w:val="151515"/>
          <w:sz w:val="25"/>
          <w:lang w:val="fr-FR"/>
        </w:rPr>
        <w:t xml:space="preserve"> ANNEX</w:t>
      </w:r>
    </w:p>
    <w:p w14:paraId="07944FFA" w14:textId="77777777" w:rsidR="00AB7E2A" w:rsidRPr="008160AB" w:rsidRDefault="00AB7E2A">
      <w:pPr>
        <w:pStyle w:val="BodyText"/>
        <w:rPr>
          <w:i/>
          <w:sz w:val="28"/>
          <w:lang w:val="fr-FR"/>
        </w:rPr>
      </w:pPr>
    </w:p>
    <w:p w14:paraId="5FCCEB02" w14:textId="77777777" w:rsidR="00AB7E2A" w:rsidRPr="008160AB" w:rsidRDefault="002A485E">
      <w:pPr>
        <w:spacing w:before="206"/>
        <w:ind w:left="641" w:right="53"/>
        <w:jc w:val="center"/>
        <w:rPr>
          <w:b/>
          <w:sz w:val="27"/>
          <w:lang w:val="fr-FR"/>
        </w:rPr>
      </w:pPr>
      <w:r w:rsidRPr="008160AB">
        <w:rPr>
          <w:b/>
          <w:color w:val="151515"/>
          <w:sz w:val="28"/>
          <w:lang w:val="fr-FR"/>
        </w:rPr>
        <w:t xml:space="preserve">à </w:t>
      </w:r>
      <w:r w:rsidRPr="008160AB">
        <w:rPr>
          <w:b/>
          <w:color w:val="151515"/>
          <w:sz w:val="27"/>
          <w:lang w:val="fr-FR"/>
        </w:rPr>
        <w:t xml:space="preserve">l’attestation N° 1-1114 </w:t>
      </w:r>
      <w:proofErr w:type="spellStart"/>
      <w:r w:rsidRPr="008160AB">
        <w:rPr>
          <w:b/>
          <w:color w:val="151515"/>
          <w:sz w:val="26"/>
          <w:lang w:val="fr-FR"/>
        </w:rPr>
        <w:t>rev</w:t>
      </w:r>
      <w:proofErr w:type="spellEnd"/>
      <w:r w:rsidRPr="008160AB">
        <w:rPr>
          <w:b/>
          <w:color w:val="151515"/>
          <w:sz w:val="26"/>
          <w:lang w:val="fr-FR"/>
        </w:rPr>
        <w:t xml:space="preserve">. </w:t>
      </w:r>
      <w:r w:rsidRPr="008160AB">
        <w:rPr>
          <w:b/>
          <w:color w:val="151515"/>
          <w:sz w:val="27"/>
          <w:lang w:val="fr-FR"/>
        </w:rPr>
        <w:t>6</w:t>
      </w:r>
    </w:p>
    <w:p w14:paraId="5360869D" w14:textId="77777777" w:rsidR="00AB7E2A" w:rsidRDefault="002A485E">
      <w:pPr>
        <w:pStyle w:val="Heading2"/>
        <w:spacing w:before="148"/>
        <w:ind w:left="639"/>
        <w:rPr>
          <w:rFonts w:ascii="Arial"/>
        </w:rPr>
      </w:pPr>
      <w:r>
        <w:rPr>
          <w:rFonts w:ascii="Arial"/>
          <w:color w:val="151515"/>
        </w:rPr>
        <w:t>to certificate No. 1-1114 rev. 6</w:t>
      </w:r>
    </w:p>
    <w:p w14:paraId="39191B8A" w14:textId="77777777" w:rsidR="00AB7E2A" w:rsidRDefault="00AB7E2A">
      <w:pPr>
        <w:pStyle w:val="BodyText"/>
        <w:rPr>
          <w:i/>
          <w:sz w:val="28"/>
        </w:rPr>
      </w:pPr>
    </w:p>
    <w:p w14:paraId="13424332" w14:textId="77777777" w:rsidR="00AB7E2A" w:rsidRDefault="00AB7E2A">
      <w:pPr>
        <w:pStyle w:val="BodyText"/>
        <w:rPr>
          <w:i/>
          <w:sz w:val="28"/>
        </w:rPr>
      </w:pPr>
    </w:p>
    <w:p w14:paraId="70188245" w14:textId="77777777" w:rsidR="00AB7E2A" w:rsidRDefault="00AB7E2A">
      <w:pPr>
        <w:pStyle w:val="BodyText"/>
        <w:spacing w:before="2"/>
        <w:rPr>
          <w:i/>
          <w:sz w:val="32"/>
        </w:rPr>
      </w:pPr>
    </w:p>
    <w:p w14:paraId="774A783D" w14:textId="77777777" w:rsidR="00AB7E2A" w:rsidRPr="00BE2D24" w:rsidRDefault="002A485E">
      <w:pPr>
        <w:pStyle w:val="BodyText"/>
        <w:spacing w:before="1"/>
        <w:ind w:left="680"/>
        <w:rPr>
          <w:lang w:val="fr-FR"/>
        </w:rPr>
      </w:pPr>
      <w:r w:rsidRPr="00BE2D24">
        <w:rPr>
          <w:color w:val="151515"/>
          <w:w w:val="105"/>
          <w:lang w:val="fr-FR"/>
        </w:rPr>
        <w:t>L'</w:t>
      </w:r>
      <w:proofErr w:type="spellStart"/>
      <w:r w:rsidRPr="00BE2D24">
        <w:rPr>
          <w:color w:val="151515"/>
          <w:w w:val="105"/>
          <w:lang w:val="fr-FR"/>
        </w:rPr>
        <w:t>accreditation</w:t>
      </w:r>
      <w:proofErr w:type="spellEnd"/>
      <w:r w:rsidRPr="00BE2D24">
        <w:rPr>
          <w:color w:val="151515"/>
          <w:w w:val="105"/>
          <w:lang w:val="fr-FR"/>
        </w:rPr>
        <w:t xml:space="preserve"> concerne les prestations </w:t>
      </w:r>
      <w:proofErr w:type="spellStart"/>
      <w:r w:rsidRPr="00BE2D24">
        <w:rPr>
          <w:color w:val="151515"/>
          <w:w w:val="105"/>
          <w:lang w:val="fr-FR"/>
        </w:rPr>
        <w:t>realisees</w:t>
      </w:r>
      <w:proofErr w:type="spellEnd"/>
      <w:r w:rsidRPr="00BE2D24">
        <w:rPr>
          <w:color w:val="151515"/>
          <w:w w:val="105"/>
          <w:lang w:val="fr-FR"/>
        </w:rPr>
        <w:t xml:space="preserve"> par </w:t>
      </w:r>
      <w:r w:rsidRPr="00BE2D24">
        <w:rPr>
          <w:color w:val="474747"/>
          <w:w w:val="105"/>
          <w:lang w:val="fr-FR"/>
        </w:rPr>
        <w:t>:</w:t>
      </w:r>
    </w:p>
    <w:p w14:paraId="7EF3C101" w14:textId="77777777" w:rsidR="00AB7E2A" w:rsidRDefault="002A485E">
      <w:pPr>
        <w:ind w:left="680"/>
        <w:rPr>
          <w:i/>
          <w:sz w:val="20"/>
        </w:rPr>
      </w:pPr>
      <w:r>
        <w:rPr>
          <w:i/>
          <w:color w:val="151515"/>
          <w:w w:val="105"/>
          <w:sz w:val="20"/>
        </w:rPr>
        <w:t>Certification concerns the services performed by:</w:t>
      </w:r>
    </w:p>
    <w:p w14:paraId="68404583" w14:textId="77777777" w:rsidR="00AB7E2A" w:rsidRDefault="00AB7E2A">
      <w:pPr>
        <w:pStyle w:val="BodyText"/>
        <w:spacing w:before="10"/>
        <w:rPr>
          <w:i/>
          <w:sz w:val="27"/>
        </w:rPr>
      </w:pPr>
    </w:p>
    <w:p w14:paraId="04B7A010" w14:textId="77777777" w:rsidR="00AB7E2A" w:rsidRPr="002F1ACD" w:rsidRDefault="002A485E">
      <w:pPr>
        <w:pStyle w:val="Heading3"/>
        <w:ind w:left="682"/>
        <w:rPr>
          <w:lang w:val="fr-FR"/>
        </w:rPr>
      </w:pPr>
      <w:r w:rsidRPr="002F1ACD">
        <w:rPr>
          <w:color w:val="151515"/>
          <w:w w:val="105"/>
          <w:lang w:val="fr-FR"/>
        </w:rPr>
        <w:t>ACOME</w:t>
      </w:r>
    </w:p>
    <w:p w14:paraId="138447C1" w14:textId="77777777" w:rsidR="00AB7E2A" w:rsidRPr="002F1ACD" w:rsidRDefault="002A485E">
      <w:pPr>
        <w:spacing w:before="13" w:line="252" w:lineRule="auto"/>
        <w:ind w:left="680" w:right="7447"/>
        <w:rPr>
          <w:b/>
          <w:sz w:val="21"/>
          <w:lang w:val="fr-FR"/>
        </w:rPr>
      </w:pPr>
      <w:r w:rsidRPr="002F1ACD">
        <w:rPr>
          <w:b/>
          <w:color w:val="151515"/>
          <w:w w:val="105"/>
          <w:sz w:val="21"/>
          <w:lang w:val="fr-FR"/>
        </w:rPr>
        <w:t>Usine de Mortain/Romagny BP 45</w:t>
      </w:r>
    </w:p>
    <w:p w14:paraId="54C16498" w14:textId="77777777" w:rsidR="00AB7E2A" w:rsidRPr="002F1ACD" w:rsidRDefault="002A485E">
      <w:pPr>
        <w:pStyle w:val="Heading3"/>
        <w:spacing w:before="2"/>
        <w:ind w:left="677"/>
        <w:rPr>
          <w:lang w:val="fr-FR"/>
        </w:rPr>
      </w:pPr>
      <w:r w:rsidRPr="002F1ACD">
        <w:rPr>
          <w:color w:val="151515"/>
          <w:w w:val="105"/>
          <w:lang w:val="fr-FR"/>
        </w:rPr>
        <w:t>50140 MORTAIN</w:t>
      </w:r>
    </w:p>
    <w:p w14:paraId="1A3CFEE0" w14:textId="77777777" w:rsidR="00AB7E2A" w:rsidRPr="002F1ACD" w:rsidRDefault="00AB7E2A">
      <w:pPr>
        <w:pStyle w:val="BodyText"/>
        <w:rPr>
          <w:b/>
          <w:sz w:val="22"/>
          <w:lang w:val="fr-FR"/>
        </w:rPr>
      </w:pPr>
    </w:p>
    <w:p w14:paraId="310AA12E" w14:textId="77777777" w:rsidR="00AB7E2A" w:rsidRPr="002F1ACD" w:rsidRDefault="00AB7E2A">
      <w:pPr>
        <w:pStyle w:val="BodyText"/>
        <w:spacing w:before="6"/>
        <w:rPr>
          <w:b/>
          <w:sz w:val="23"/>
          <w:lang w:val="fr-FR"/>
        </w:rPr>
      </w:pPr>
    </w:p>
    <w:p w14:paraId="7FD63853" w14:textId="77777777" w:rsidR="00AB7E2A" w:rsidRPr="002F1ACD" w:rsidRDefault="002A485E">
      <w:pPr>
        <w:pStyle w:val="BodyText"/>
        <w:ind w:left="674"/>
        <w:rPr>
          <w:lang w:val="fr-FR"/>
        </w:rPr>
      </w:pPr>
      <w:r w:rsidRPr="002F1ACD">
        <w:rPr>
          <w:color w:val="151515"/>
          <w:w w:val="105"/>
          <w:lang w:val="fr-FR"/>
        </w:rPr>
        <w:t xml:space="preserve">Dans son </w:t>
      </w:r>
      <w:proofErr w:type="spellStart"/>
      <w:r w:rsidRPr="002F1ACD">
        <w:rPr>
          <w:color w:val="151515"/>
          <w:w w:val="105"/>
          <w:lang w:val="fr-FR"/>
        </w:rPr>
        <w:t>unite</w:t>
      </w:r>
      <w:proofErr w:type="spellEnd"/>
      <w:r w:rsidRPr="002F1ACD">
        <w:rPr>
          <w:color w:val="151515"/>
          <w:w w:val="105"/>
          <w:lang w:val="fr-FR"/>
        </w:rPr>
        <w:t xml:space="preserve"> technique :</w:t>
      </w:r>
    </w:p>
    <w:p w14:paraId="583BC774" w14:textId="77777777" w:rsidR="00AB7E2A" w:rsidRPr="002F1ACD" w:rsidRDefault="002A485E">
      <w:pPr>
        <w:ind w:left="674"/>
        <w:rPr>
          <w:i/>
          <w:sz w:val="20"/>
          <w:lang w:val="fr-FR"/>
        </w:rPr>
      </w:pPr>
      <w:r w:rsidRPr="002F1ACD">
        <w:rPr>
          <w:i/>
          <w:color w:val="151515"/>
          <w:w w:val="105"/>
          <w:sz w:val="20"/>
          <w:lang w:val="fr-FR"/>
        </w:rPr>
        <w:t xml:space="preserve">In </w:t>
      </w:r>
      <w:proofErr w:type="spellStart"/>
      <w:r w:rsidRPr="002F1ACD">
        <w:rPr>
          <w:i/>
          <w:color w:val="151515"/>
          <w:w w:val="105"/>
          <w:sz w:val="20"/>
          <w:lang w:val="fr-FR"/>
        </w:rPr>
        <w:t>its</w:t>
      </w:r>
      <w:proofErr w:type="spellEnd"/>
      <w:r w:rsidRPr="002F1ACD">
        <w:rPr>
          <w:i/>
          <w:color w:val="151515"/>
          <w:w w:val="105"/>
          <w:sz w:val="20"/>
          <w:lang w:val="fr-FR"/>
        </w:rPr>
        <w:t xml:space="preserve"> </w:t>
      </w:r>
      <w:proofErr w:type="spellStart"/>
      <w:r w:rsidRPr="002F1ACD">
        <w:rPr>
          <w:i/>
          <w:color w:val="151515"/>
          <w:w w:val="105"/>
          <w:sz w:val="20"/>
          <w:lang w:val="fr-FR"/>
        </w:rPr>
        <w:t>technical</w:t>
      </w:r>
      <w:proofErr w:type="spellEnd"/>
      <w:r w:rsidRPr="002F1ACD">
        <w:rPr>
          <w:i/>
          <w:color w:val="151515"/>
          <w:w w:val="105"/>
          <w:sz w:val="20"/>
          <w:lang w:val="fr-FR"/>
        </w:rPr>
        <w:t xml:space="preserve"> unit:</w:t>
      </w:r>
    </w:p>
    <w:p w14:paraId="085F9E5C" w14:textId="77777777" w:rsidR="00AB7E2A" w:rsidRPr="002F1ACD" w:rsidRDefault="00AB7E2A">
      <w:pPr>
        <w:pStyle w:val="BodyText"/>
        <w:spacing w:before="9"/>
        <w:rPr>
          <w:i/>
          <w:sz w:val="22"/>
          <w:lang w:val="fr-FR"/>
        </w:rPr>
      </w:pPr>
    </w:p>
    <w:p w14:paraId="574AF481" w14:textId="77777777" w:rsidR="00AB7E2A" w:rsidRPr="002F1ACD" w:rsidRDefault="002A485E">
      <w:pPr>
        <w:pStyle w:val="Heading3"/>
        <w:ind w:left="679"/>
        <w:rPr>
          <w:lang w:val="fr-FR"/>
        </w:rPr>
      </w:pPr>
      <w:r w:rsidRPr="002F1ACD">
        <w:rPr>
          <w:b w:val="0"/>
          <w:color w:val="151515"/>
          <w:w w:val="105"/>
          <w:lang w:val="fr-FR"/>
        </w:rPr>
        <w:t xml:space="preserve">- </w:t>
      </w:r>
      <w:r w:rsidRPr="002F1ACD">
        <w:rPr>
          <w:color w:val="151515"/>
          <w:w w:val="105"/>
          <w:lang w:val="fr-FR"/>
        </w:rPr>
        <w:t>LABORATOIRE D'ESSAIS</w:t>
      </w:r>
    </w:p>
    <w:p w14:paraId="7192E4D5" w14:textId="77777777" w:rsidR="00AB7E2A" w:rsidRPr="002F1ACD" w:rsidRDefault="002A485E">
      <w:pPr>
        <w:ind w:left="795"/>
        <w:rPr>
          <w:i/>
          <w:sz w:val="20"/>
          <w:lang w:val="fr-FR"/>
        </w:rPr>
      </w:pPr>
      <w:r w:rsidRPr="002F1ACD">
        <w:rPr>
          <w:i/>
          <w:color w:val="151515"/>
          <w:w w:val="105"/>
          <w:sz w:val="20"/>
          <w:lang w:val="fr-FR"/>
        </w:rPr>
        <w:t xml:space="preserve">TEST </w:t>
      </w:r>
      <w:proofErr w:type="spellStart"/>
      <w:r w:rsidRPr="002F1ACD">
        <w:rPr>
          <w:i/>
          <w:color w:val="151515"/>
          <w:w w:val="105"/>
          <w:sz w:val="20"/>
          <w:lang w:val="fr-FR"/>
        </w:rPr>
        <w:t>LABORATORY</w:t>
      </w:r>
      <w:proofErr w:type="spellEnd"/>
    </w:p>
    <w:p w14:paraId="2B61B5C4" w14:textId="77777777" w:rsidR="00AB7E2A" w:rsidRPr="002F1ACD" w:rsidRDefault="00AB7E2A">
      <w:pPr>
        <w:pStyle w:val="BodyText"/>
        <w:spacing w:before="7"/>
        <w:rPr>
          <w:i/>
          <w:sz w:val="25"/>
          <w:lang w:val="fr-FR"/>
        </w:rPr>
      </w:pPr>
    </w:p>
    <w:p w14:paraId="5E86F9BE" w14:textId="77777777" w:rsidR="00AB7E2A" w:rsidRPr="002F1ACD" w:rsidRDefault="002A485E">
      <w:pPr>
        <w:pStyle w:val="BodyText"/>
        <w:ind w:left="674"/>
        <w:rPr>
          <w:lang w:val="fr-FR"/>
        </w:rPr>
      </w:pPr>
      <w:r w:rsidRPr="002F1ACD">
        <w:rPr>
          <w:color w:val="151515"/>
          <w:w w:val="105"/>
          <w:lang w:val="fr-FR"/>
        </w:rPr>
        <w:t xml:space="preserve">Elle est </w:t>
      </w:r>
      <w:proofErr w:type="spellStart"/>
      <w:r w:rsidRPr="002F1ACD">
        <w:rPr>
          <w:color w:val="151515"/>
          <w:w w:val="105"/>
          <w:lang w:val="fr-FR"/>
        </w:rPr>
        <w:t>accordee</w:t>
      </w:r>
      <w:proofErr w:type="spellEnd"/>
      <w:r w:rsidRPr="002F1ACD">
        <w:rPr>
          <w:color w:val="151515"/>
          <w:w w:val="105"/>
          <w:lang w:val="fr-FR"/>
        </w:rPr>
        <w:t xml:space="preserve"> selon le </w:t>
      </w:r>
      <w:proofErr w:type="spellStart"/>
      <w:r w:rsidRPr="002F1ACD">
        <w:rPr>
          <w:color w:val="151515"/>
          <w:w w:val="105"/>
          <w:lang w:val="fr-FR"/>
        </w:rPr>
        <w:t>perimetre</w:t>
      </w:r>
      <w:proofErr w:type="spellEnd"/>
      <w:r w:rsidRPr="002F1ACD">
        <w:rPr>
          <w:color w:val="151515"/>
          <w:w w:val="105"/>
          <w:lang w:val="fr-FR"/>
        </w:rPr>
        <w:t xml:space="preserve"> suivant</w:t>
      </w:r>
      <w:r w:rsidRPr="002F1ACD">
        <w:rPr>
          <w:color w:val="151515"/>
          <w:spacing w:val="-20"/>
          <w:w w:val="105"/>
          <w:lang w:val="fr-FR"/>
        </w:rPr>
        <w:t xml:space="preserve"> </w:t>
      </w:r>
      <w:r w:rsidRPr="002F1ACD">
        <w:rPr>
          <w:color w:val="474747"/>
          <w:w w:val="105"/>
          <w:lang w:val="fr-FR"/>
        </w:rPr>
        <w:t>:</w:t>
      </w:r>
    </w:p>
    <w:p w14:paraId="7B27CA2F" w14:textId="77777777" w:rsidR="00AB7E2A" w:rsidRDefault="002A485E">
      <w:pPr>
        <w:ind w:left="674"/>
        <w:rPr>
          <w:i/>
          <w:sz w:val="20"/>
        </w:rPr>
      </w:pPr>
      <w:r>
        <w:rPr>
          <w:i/>
          <w:sz w:val="20"/>
        </w:rPr>
        <w:t>It is granted according to the following test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scope:</w:t>
      </w:r>
    </w:p>
    <w:p w14:paraId="408456F3" w14:textId="77777777" w:rsidR="00AB7E2A" w:rsidRPr="002F1ACD" w:rsidRDefault="002A485E">
      <w:pPr>
        <w:pStyle w:val="Heading3"/>
        <w:spacing w:before="186"/>
        <w:ind w:left="676"/>
        <w:rPr>
          <w:lang w:val="fr-FR"/>
        </w:rPr>
      </w:pPr>
      <w:r w:rsidRPr="002F1ACD">
        <w:rPr>
          <w:color w:val="151515"/>
          <w:w w:val="105"/>
          <w:lang w:val="fr-FR"/>
        </w:rPr>
        <w:t xml:space="preserve">ELECTRICITE/ Tout </w:t>
      </w:r>
      <w:proofErr w:type="spellStart"/>
      <w:r w:rsidRPr="002F1ACD">
        <w:rPr>
          <w:color w:val="151515"/>
          <w:w w:val="105"/>
          <w:lang w:val="fr-FR"/>
        </w:rPr>
        <w:t>equipement</w:t>
      </w:r>
      <w:proofErr w:type="spellEnd"/>
      <w:r w:rsidRPr="002F1ACD">
        <w:rPr>
          <w:color w:val="151515"/>
          <w:w w:val="105"/>
          <w:lang w:val="fr-FR"/>
        </w:rPr>
        <w:t xml:space="preserve"> ou produit </w:t>
      </w:r>
      <w:proofErr w:type="spellStart"/>
      <w:r w:rsidRPr="002F1ACD">
        <w:rPr>
          <w:color w:val="151515"/>
          <w:w w:val="105"/>
          <w:lang w:val="fr-FR"/>
        </w:rPr>
        <w:t>electrique</w:t>
      </w:r>
      <w:proofErr w:type="spellEnd"/>
      <w:r w:rsidRPr="002F1ACD">
        <w:rPr>
          <w:color w:val="151515"/>
          <w:w w:val="105"/>
          <w:lang w:val="fr-FR"/>
        </w:rPr>
        <w:t xml:space="preserve"> et/ou </w:t>
      </w:r>
      <w:proofErr w:type="spellStart"/>
      <w:r w:rsidRPr="002F1ACD">
        <w:rPr>
          <w:color w:val="151515"/>
          <w:w w:val="105"/>
          <w:lang w:val="fr-FR"/>
        </w:rPr>
        <w:t>electronique</w:t>
      </w:r>
      <w:proofErr w:type="spellEnd"/>
      <w:r w:rsidRPr="002F1ACD">
        <w:rPr>
          <w:color w:val="151515"/>
          <w:w w:val="105"/>
          <w:lang w:val="fr-FR"/>
        </w:rPr>
        <w:t xml:space="preserve"> soumis à des essais de comportement au feu</w:t>
      </w:r>
    </w:p>
    <w:p w14:paraId="30087515" w14:textId="77777777" w:rsidR="00AB7E2A" w:rsidRDefault="002A485E">
      <w:pPr>
        <w:ind w:left="676"/>
        <w:rPr>
          <w:i/>
          <w:sz w:val="21"/>
        </w:rPr>
      </w:pPr>
      <w:r>
        <w:rPr>
          <w:i/>
          <w:color w:val="151515"/>
          <w:w w:val="105"/>
          <w:sz w:val="21"/>
        </w:rPr>
        <w:t>ELECTRICITY / All electrical and/or electronic equipment or products subject to fire behaviour testing</w:t>
      </w:r>
    </w:p>
    <w:p w14:paraId="4F806113" w14:textId="77777777" w:rsidR="00AB7E2A" w:rsidRDefault="00AB7E2A">
      <w:pPr>
        <w:pStyle w:val="BodyText"/>
        <w:rPr>
          <w:i/>
          <w:sz w:val="22"/>
        </w:rPr>
      </w:pPr>
    </w:p>
    <w:p w14:paraId="0B18E375" w14:textId="77777777" w:rsidR="00AB7E2A" w:rsidRDefault="00AB7E2A">
      <w:pPr>
        <w:pStyle w:val="BodyText"/>
        <w:rPr>
          <w:i/>
          <w:sz w:val="22"/>
        </w:rPr>
      </w:pPr>
    </w:p>
    <w:p w14:paraId="54DAB2E7" w14:textId="77777777" w:rsidR="00AB7E2A" w:rsidRDefault="00AB7E2A">
      <w:pPr>
        <w:pStyle w:val="BodyText"/>
        <w:spacing w:before="7"/>
        <w:rPr>
          <w:i/>
          <w:sz w:val="17"/>
        </w:rPr>
      </w:pPr>
    </w:p>
    <w:p w14:paraId="650E38FC" w14:textId="77777777" w:rsidR="00AB7E2A" w:rsidRPr="002F1ACD" w:rsidRDefault="002A485E">
      <w:pPr>
        <w:pStyle w:val="BodyText"/>
        <w:ind w:left="83" w:right="53"/>
        <w:jc w:val="center"/>
        <w:rPr>
          <w:lang w:val="fr-FR"/>
        </w:rPr>
      </w:pPr>
      <w:r w:rsidRPr="002F1ACD">
        <w:rPr>
          <w:color w:val="151515"/>
          <w:w w:val="105"/>
          <w:lang w:val="fr-FR"/>
        </w:rPr>
        <w:t>/ Essais de comportement au feu (77-2)</w:t>
      </w:r>
    </w:p>
    <w:p w14:paraId="6DACF90E" w14:textId="77777777" w:rsidR="00AB7E2A" w:rsidRPr="002F1ACD" w:rsidRDefault="002A485E">
      <w:pPr>
        <w:ind w:left="84" w:right="53"/>
        <w:jc w:val="center"/>
        <w:rPr>
          <w:sz w:val="20"/>
          <w:lang w:val="fr-FR"/>
        </w:rPr>
      </w:pPr>
      <w:proofErr w:type="spellStart"/>
      <w:r w:rsidRPr="002F1ACD">
        <w:rPr>
          <w:color w:val="151515"/>
          <w:w w:val="105"/>
          <w:sz w:val="20"/>
          <w:lang w:val="fr-FR"/>
        </w:rPr>
        <w:t>Fire</w:t>
      </w:r>
      <w:proofErr w:type="spellEnd"/>
      <w:r w:rsidRPr="002F1ACD">
        <w:rPr>
          <w:color w:val="151515"/>
          <w:w w:val="105"/>
          <w:sz w:val="20"/>
          <w:lang w:val="fr-FR"/>
        </w:rPr>
        <w:t xml:space="preserve"> </w:t>
      </w:r>
      <w:proofErr w:type="spellStart"/>
      <w:r w:rsidRPr="002F1ACD">
        <w:rPr>
          <w:color w:val="151515"/>
          <w:w w:val="105"/>
          <w:sz w:val="20"/>
          <w:lang w:val="fr-FR"/>
        </w:rPr>
        <w:t>behaviour</w:t>
      </w:r>
      <w:proofErr w:type="spellEnd"/>
      <w:r w:rsidRPr="002F1ACD">
        <w:rPr>
          <w:color w:val="151515"/>
          <w:w w:val="105"/>
          <w:sz w:val="20"/>
          <w:lang w:val="fr-FR"/>
        </w:rPr>
        <w:t xml:space="preserve"> tests (77-2)</w:t>
      </w:r>
    </w:p>
    <w:p w14:paraId="1FDB824D" w14:textId="77777777" w:rsidR="00AB7E2A" w:rsidRPr="002F1ACD" w:rsidRDefault="00AB7E2A">
      <w:pPr>
        <w:pStyle w:val="BodyText"/>
        <w:rPr>
          <w:sz w:val="22"/>
          <w:lang w:val="fr-FR"/>
        </w:rPr>
      </w:pPr>
    </w:p>
    <w:p w14:paraId="43229352" w14:textId="77777777" w:rsidR="00AB7E2A" w:rsidRPr="002F1ACD" w:rsidRDefault="00AB7E2A">
      <w:pPr>
        <w:pStyle w:val="BodyText"/>
        <w:rPr>
          <w:sz w:val="22"/>
          <w:lang w:val="fr-FR"/>
        </w:rPr>
      </w:pPr>
    </w:p>
    <w:p w14:paraId="207A9858" w14:textId="77777777" w:rsidR="00AB7E2A" w:rsidRPr="002F1ACD" w:rsidRDefault="00AB7E2A">
      <w:pPr>
        <w:pStyle w:val="BodyText"/>
        <w:rPr>
          <w:sz w:val="22"/>
          <w:lang w:val="fr-FR"/>
        </w:rPr>
      </w:pPr>
    </w:p>
    <w:p w14:paraId="1A331C7F" w14:textId="77777777" w:rsidR="00AB7E2A" w:rsidRPr="002F1ACD" w:rsidRDefault="00AB7E2A">
      <w:pPr>
        <w:pStyle w:val="BodyText"/>
        <w:spacing w:before="2"/>
        <w:rPr>
          <w:sz w:val="31"/>
          <w:lang w:val="fr-FR"/>
        </w:rPr>
      </w:pPr>
    </w:p>
    <w:p w14:paraId="35D8F447" w14:textId="77777777" w:rsidR="00AB7E2A" w:rsidRPr="002F1ACD" w:rsidRDefault="002A485E">
      <w:pPr>
        <w:ind w:left="673"/>
        <w:rPr>
          <w:i/>
          <w:sz w:val="17"/>
          <w:lang w:val="fr-FR"/>
        </w:rPr>
      </w:pPr>
      <w:r w:rsidRPr="002F1ACD">
        <w:rPr>
          <w:b/>
          <w:i/>
          <w:color w:val="151515"/>
          <w:w w:val="115"/>
          <w:sz w:val="17"/>
          <w:lang w:val="fr-FR"/>
        </w:rPr>
        <w:t xml:space="preserve">Pour tous les essais concernant cette </w:t>
      </w:r>
      <w:proofErr w:type="spellStart"/>
      <w:r w:rsidRPr="002F1ACD">
        <w:rPr>
          <w:b/>
          <w:i/>
          <w:color w:val="151515"/>
          <w:w w:val="115"/>
          <w:sz w:val="17"/>
          <w:lang w:val="fr-FR"/>
        </w:rPr>
        <w:t>accreditation</w:t>
      </w:r>
      <w:proofErr w:type="spellEnd"/>
      <w:r w:rsidRPr="002F1ACD">
        <w:rPr>
          <w:b/>
          <w:i/>
          <w:color w:val="151515"/>
          <w:w w:val="115"/>
          <w:sz w:val="17"/>
          <w:lang w:val="fr-FR"/>
        </w:rPr>
        <w:t xml:space="preserve"> </w:t>
      </w:r>
      <w:r w:rsidRPr="002F1ACD">
        <w:rPr>
          <w:i/>
          <w:color w:val="151515"/>
          <w:w w:val="115"/>
          <w:sz w:val="17"/>
          <w:lang w:val="fr-FR"/>
        </w:rPr>
        <w:t xml:space="preserve">/ For all tests </w:t>
      </w:r>
      <w:proofErr w:type="spellStart"/>
      <w:r w:rsidRPr="002F1ACD">
        <w:rPr>
          <w:i/>
          <w:color w:val="151515"/>
          <w:w w:val="115"/>
          <w:sz w:val="17"/>
          <w:lang w:val="fr-FR"/>
        </w:rPr>
        <w:t>concerning</w:t>
      </w:r>
      <w:proofErr w:type="spellEnd"/>
      <w:r w:rsidRPr="002F1ACD">
        <w:rPr>
          <w:i/>
          <w:color w:val="151515"/>
          <w:w w:val="115"/>
          <w:sz w:val="17"/>
          <w:lang w:val="fr-FR"/>
        </w:rPr>
        <w:t xml:space="preserve"> </w:t>
      </w:r>
      <w:proofErr w:type="spellStart"/>
      <w:r w:rsidRPr="002F1ACD">
        <w:rPr>
          <w:i/>
          <w:color w:val="151515"/>
          <w:w w:val="115"/>
          <w:sz w:val="17"/>
          <w:lang w:val="fr-FR"/>
        </w:rPr>
        <w:t>this</w:t>
      </w:r>
      <w:proofErr w:type="spellEnd"/>
      <w:r w:rsidRPr="002F1ACD">
        <w:rPr>
          <w:i/>
          <w:color w:val="151515"/>
          <w:w w:val="115"/>
          <w:sz w:val="17"/>
          <w:lang w:val="fr-FR"/>
        </w:rPr>
        <w:t xml:space="preserve"> </w:t>
      </w:r>
      <w:proofErr w:type="spellStart"/>
      <w:r w:rsidRPr="002F1ACD">
        <w:rPr>
          <w:i/>
          <w:color w:val="151515"/>
          <w:w w:val="115"/>
          <w:sz w:val="17"/>
          <w:lang w:val="fr-FR"/>
        </w:rPr>
        <w:t>accreditation</w:t>
      </w:r>
      <w:proofErr w:type="spellEnd"/>
      <w:r w:rsidRPr="002F1ACD">
        <w:rPr>
          <w:i/>
          <w:color w:val="151515"/>
          <w:w w:val="115"/>
          <w:sz w:val="17"/>
          <w:lang w:val="fr-FR"/>
        </w:rPr>
        <w:t xml:space="preserve"> :</w:t>
      </w:r>
    </w:p>
    <w:p w14:paraId="5F200DD9" w14:textId="77777777" w:rsidR="00AB7E2A" w:rsidRPr="002F1ACD" w:rsidRDefault="00AB7E2A">
      <w:pPr>
        <w:pStyle w:val="BodyText"/>
        <w:spacing w:before="7"/>
        <w:rPr>
          <w:i/>
          <w:sz w:val="18"/>
          <w:lang w:val="fr-FR"/>
        </w:rPr>
      </w:pPr>
    </w:p>
    <w:p w14:paraId="6BC037AA" w14:textId="77777777" w:rsidR="00AB7E2A" w:rsidRPr="002F1ACD" w:rsidRDefault="002A485E">
      <w:pPr>
        <w:spacing w:line="249" w:lineRule="auto"/>
        <w:ind w:left="680" w:right="120" w:hanging="5"/>
        <w:rPr>
          <w:i/>
          <w:sz w:val="17"/>
          <w:lang w:val="fr-FR"/>
        </w:rPr>
      </w:pPr>
      <w:r w:rsidRPr="002F1ACD">
        <w:rPr>
          <w:b/>
          <w:i/>
          <w:color w:val="151515"/>
          <w:w w:val="115"/>
          <w:sz w:val="18"/>
          <w:lang w:val="fr-FR"/>
        </w:rPr>
        <w:t>(</w:t>
      </w:r>
      <w:r w:rsidRPr="002F1ACD">
        <w:rPr>
          <w:b/>
          <w:i/>
          <w:color w:val="333333"/>
          <w:w w:val="115"/>
          <w:sz w:val="18"/>
          <w:lang w:val="fr-FR"/>
        </w:rPr>
        <w:t>*</w:t>
      </w:r>
      <w:r w:rsidRPr="002F1ACD">
        <w:rPr>
          <w:b/>
          <w:i/>
          <w:color w:val="151515"/>
          <w:w w:val="115"/>
          <w:sz w:val="18"/>
          <w:lang w:val="fr-FR"/>
        </w:rPr>
        <w:t xml:space="preserve">) </w:t>
      </w:r>
      <w:r w:rsidRPr="002F1ACD">
        <w:rPr>
          <w:b/>
          <w:i/>
          <w:color w:val="151515"/>
          <w:w w:val="115"/>
          <w:sz w:val="17"/>
          <w:lang w:val="fr-FR"/>
        </w:rPr>
        <w:t>Le /</w:t>
      </w:r>
      <w:proofErr w:type="spellStart"/>
      <w:r w:rsidRPr="002F1ACD">
        <w:rPr>
          <w:b/>
          <w:i/>
          <w:color w:val="151515"/>
          <w:w w:val="115"/>
          <w:sz w:val="17"/>
          <w:lang w:val="fr-FR"/>
        </w:rPr>
        <w:t>aboratoire</w:t>
      </w:r>
      <w:proofErr w:type="spellEnd"/>
      <w:r w:rsidRPr="002F1ACD">
        <w:rPr>
          <w:b/>
          <w:i/>
          <w:color w:val="151515"/>
          <w:w w:val="115"/>
          <w:sz w:val="17"/>
          <w:lang w:val="fr-FR"/>
        </w:rPr>
        <w:t xml:space="preserve"> est reconnu </w:t>
      </w:r>
      <w:proofErr w:type="spellStart"/>
      <w:r w:rsidRPr="002F1ACD">
        <w:rPr>
          <w:b/>
          <w:i/>
          <w:color w:val="151515"/>
          <w:w w:val="115"/>
          <w:sz w:val="17"/>
          <w:lang w:val="fr-FR"/>
        </w:rPr>
        <w:t>competent</w:t>
      </w:r>
      <w:proofErr w:type="spellEnd"/>
      <w:r w:rsidRPr="002F1ACD">
        <w:rPr>
          <w:b/>
          <w:i/>
          <w:color w:val="151515"/>
          <w:w w:val="115"/>
          <w:sz w:val="17"/>
          <w:lang w:val="fr-FR"/>
        </w:rPr>
        <w:t xml:space="preserve"> pour pratiquer les essais en suivant les </w:t>
      </w:r>
      <w:proofErr w:type="spellStart"/>
      <w:r w:rsidRPr="002F1ACD">
        <w:rPr>
          <w:b/>
          <w:i/>
          <w:color w:val="151515"/>
          <w:w w:val="115"/>
          <w:sz w:val="17"/>
          <w:lang w:val="fr-FR"/>
        </w:rPr>
        <w:t>methodes</w:t>
      </w:r>
      <w:proofErr w:type="spellEnd"/>
      <w:r w:rsidRPr="002F1ACD">
        <w:rPr>
          <w:b/>
          <w:i/>
          <w:color w:val="151515"/>
          <w:w w:val="115"/>
          <w:sz w:val="17"/>
          <w:lang w:val="fr-FR"/>
        </w:rPr>
        <w:t xml:space="preserve"> </w:t>
      </w:r>
      <w:proofErr w:type="spellStart"/>
      <w:r w:rsidRPr="002F1ACD">
        <w:rPr>
          <w:b/>
          <w:i/>
          <w:color w:val="151515"/>
          <w:w w:val="115"/>
          <w:sz w:val="17"/>
          <w:lang w:val="fr-FR"/>
        </w:rPr>
        <w:t>referencees</w:t>
      </w:r>
      <w:proofErr w:type="spellEnd"/>
      <w:r w:rsidRPr="002F1ACD">
        <w:rPr>
          <w:b/>
          <w:i/>
          <w:color w:val="151515"/>
          <w:w w:val="115"/>
          <w:sz w:val="17"/>
          <w:lang w:val="fr-FR"/>
        </w:rPr>
        <w:t xml:space="preserve"> et leurs </w:t>
      </w:r>
      <w:proofErr w:type="spellStart"/>
      <w:r w:rsidRPr="002F1ACD">
        <w:rPr>
          <w:b/>
          <w:i/>
          <w:color w:val="151515"/>
          <w:w w:val="115"/>
          <w:sz w:val="17"/>
          <w:lang w:val="fr-FR"/>
        </w:rPr>
        <w:t>revisions</w:t>
      </w:r>
      <w:proofErr w:type="spellEnd"/>
      <w:r w:rsidRPr="002F1ACD">
        <w:rPr>
          <w:b/>
          <w:i/>
          <w:color w:val="151515"/>
          <w:w w:val="115"/>
          <w:sz w:val="17"/>
          <w:lang w:val="fr-FR"/>
        </w:rPr>
        <w:t xml:space="preserve"> </w:t>
      </w:r>
      <w:proofErr w:type="spellStart"/>
      <w:r w:rsidRPr="002F1ACD">
        <w:rPr>
          <w:b/>
          <w:i/>
          <w:color w:val="151515"/>
          <w:w w:val="115"/>
          <w:sz w:val="17"/>
          <w:lang w:val="fr-FR"/>
        </w:rPr>
        <w:t>ulterieures</w:t>
      </w:r>
      <w:proofErr w:type="spellEnd"/>
      <w:r w:rsidRPr="002F1ACD">
        <w:rPr>
          <w:b/>
          <w:i/>
          <w:color w:val="151515"/>
          <w:w w:val="115"/>
          <w:sz w:val="17"/>
          <w:lang w:val="fr-FR"/>
        </w:rPr>
        <w:t xml:space="preserve"> (FLEX1</w:t>
      </w:r>
      <w:r w:rsidRPr="002F1ACD">
        <w:rPr>
          <w:i/>
          <w:color w:val="151515"/>
          <w:w w:val="115"/>
          <w:sz w:val="17"/>
          <w:lang w:val="fr-FR"/>
        </w:rPr>
        <w:t xml:space="preserve">) / The </w:t>
      </w:r>
      <w:proofErr w:type="spellStart"/>
      <w:r w:rsidRPr="002F1ACD">
        <w:rPr>
          <w:i/>
          <w:color w:val="151515"/>
          <w:w w:val="115"/>
          <w:sz w:val="17"/>
          <w:lang w:val="fr-FR"/>
        </w:rPr>
        <w:t>laboratory</w:t>
      </w:r>
      <w:proofErr w:type="spellEnd"/>
      <w:r w:rsidRPr="002F1ACD">
        <w:rPr>
          <w:i/>
          <w:color w:val="151515"/>
          <w:w w:val="115"/>
          <w:sz w:val="17"/>
          <w:lang w:val="fr-FR"/>
        </w:rPr>
        <w:t xml:space="preserve"> </w:t>
      </w:r>
      <w:proofErr w:type="spellStart"/>
      <w:r w:rsidRPr="002F1ACD">
        <w:rPr>
          <w:i/>
          <w:color w:val="151515"/>
          <w:w w:val="115"/>
          <w:sz w:val="17"/>
          <w:lang w:val="fr-FR"/>
        </w:rPr>
        <w:t>is</w:t>
      </w:r>
      <w:proofErr w:type="spellEnd"/>
      <w:r w:rsidRPr="002F1ACD">
        <w:rPr>
          <w:i/>
          <w:color w:val="151515"/>
          <w:w w:val="115"/>
          <w:sz w:val="17"/>
          <w:lang w:val="fr-FR"/>
        </w:rPr>
        <w:t xml:space="preserve"> </w:t>
      </w:r>
      <w:proofErr w:type="spellStart"/>
      <w:r w:rsidRPr="002F1ACD">
        <w:rPr>
          <w:i/>
          <w:color w:val="151515"/>
          <w:w w:val="115"/>
          <w:sz w:val="17"/>
          <w:lang w:val="fr-FR"/>
        </w:rPr>
        <w:t>recognised</w:t>
      </w:r>
      <w:proofErr w:type="spellEnd"/>
      <w:r w:rsidRPr="002F1ACD">
        <w:rPr>
          <w:i/>
          <w:color w:val="151515"/>
          <w:w w:val="115"/>
          <w:sz w:val="17"/>
          <w:lang w:val="fr-FR"/>
        </w:rPr>
        <w:t xml:space="preserve"> as </w:t>
      </w:r>
      <w:proofErr w:type="spellStart"/>
      <w:r w:rsidRPr="002F1ACD">
        <w:rPr>
          <w:i/>
          <w:color w:val="151515"/>
          <w:w w:val="115"/>
          <w:sz w:val="17"/>
          <w:lang w:val="fr-FR"/>
        </w:rPr>
        <w:t>competent</w:t>
      </w:r>
      <w:proofErr w:type="spellEnd"/>
      <w:r w:rsidRPr="002F1ACD">
        <w:rPr>
          <w:i/>
          <w:color w:val="151515"/>
          <w:w w:val="115"/>
          <w:sz w:val="17"/>
          <w:lang w:val="fr-FR"/>
        </w:rPr>
        <w:t xml:space="preserve"> to carry out tests </w:t>
      </w:r>
      <w:proofErr w:type="spellStart"/>
      <w:r w:rsidRPr="002F1ACD">
        <w:rPr>
          <w:i/>
          <w:color w:val="151515"/>
          <w:w w:val="115"/>
          <w:sz w:val="17"/>
          <w:lang w:val="fr-FR"/>
        </w:rPr>
        <w:t>following</w:t>
      </w:r>
      <w:proofErr w:type="spellEnd"/>
      <w:r w:rsidRPr="002F1ACD">
        <w:rPr>
          <w:i/>
          <w:color w:val="151515"/>
          <w:w w:val="115"/>
          <w:sz w:val="17"/>
          <w:lang w:val="fr-FR"/>
        </w:rPr>
        <w:t xml:space="preserve"> the </w:t>
      </w:r>
      <w:proofErr w:type="spellStart"/>
      <w:r w:rsidRPr="002F1ACD">
        <w:rPr>
          <w:i/>
          <w:color w:val="151515"/>
          <w:w w:val="115"/>
          <w:sz w:val="17"/>
          <w:lang w:val="fr-FR"/>
        </w:rPr>
        <w:t>reference</w:t>
      </w:r>
      <w:proofErr w:type="spellEnd"/>
      <w:r w:rsidRPr="002F1ACD">
        <w:rPr>
          <w:i/>
          <w:color w:val="151515"/>
          <w:w w:val="115"/>
          <w:sz w:val="17"/>
          <w:lang w:val="fr-FR"/>
        </w:rPr>
        <w:t xml:space="preserve"> </w:t>
      </w:r>
      <w:proofErr w:type="spellStart"/>
      <w:r w:rsidRPr="002F1ACD">
        <w:rPr>
          <w:i/>
          <w:color w:val="151515"/>
          <w:w w:val="115"/>
          <w:sz w:val="17"/>
          <w:lang w:val="fr-FR"/>
        </w:rPr>
        <w:t>methods</w:t>
      </w:r>
      <w:proofErr w:type="spellEnd"/>
      <w:r w:rsidRPr="002F1ACD">
        <w:rPr>
          <w:i/>
          <w:color w:val="151515"/>
          <w:w w:val="115"/>
          <w:sz w:val="17"/>
          <w:lang w:val="fr-FR"/>
        </w:rPr>
        <w:t xml:space="preserve"> and </w:t>
      </w:r>
      <w:proofErr w:type="spellStart"/>
      <w:r w:rsidRPr="002F1ACD">
        <w:rPr>
          <w:i/>
          <w:color w:val="151515"/>
          <w:w w:val="115"/>
          <w:sz w:val="17"/>
          <w:lang w:val="fr-FR"/>
        </w:rPr>
        <w:t>their</w:t>
      </w:r>
      <w:proofErr w:type="spellEnd"/>
      <w:r w:rsidRPr="002F1ACD">
        <w:rPr>
          <w:i/>
          <w:color w:val="151515"/>
          <w:w w:val="115"/>
          <w:sz w:val="17"/>
          <w:lang w:val="fr-FR"/>
        </w:rPr>
        <w:t xml:space="preserve"> </w:t>
      </w:r>
      <w:proofErr w:type="spellStart"/>
      <w:r w:rsidRPr="002F1ACD">
        <w:rPr>
          <w:i/>
          <w:color w:val="151515"/>
          <w:w w:val="115"/>
          <w:sz w:val="17"/>
          <w:lang w:val="fr-FR"/>
        </w:rPr>
        <w:t>subsequent</w:t>
      </w:r>
      <w:proofErr w:type="spellEnd"/>
      <w:r w:rsidRPr="002F1ACD">
        <w:rPr>
          <w:i/>
          <w:color w:val="151515"/>
          <w:w w:val="115"/>
          <w:sz w:val="17"/>
          <w:lang w:val="fr-FR"/>
        </w:rPr>
        <w:t xml:space="preserve"> </w:t>
      </w:r>
      <w:proofErr w:type="spellStart"/>
      <w:r w:rsidRPr="002F1ACD">
        <w:rPr>
          <w:i/>
          <w:color w:val="151515"/>
          <w:w w:val="115"/>
          <w:sz w:val="17"/>
          <w:lang w:val="fr-FR"/>
        </w:rPr>
        <w:t>revisions</w:t>
      </w:r>
      <w:proofErr w:type="spellEnd"/>
      <w:r w:rsidRPr="002F1ACD">
        <w:rPr>
          <w:i/>
          <w:color w:val="151515"/>
          <w:w w:val="115"/>
          <w:sz w:val="17"/>
          <w:lang w:val="fr-FR"/>
        </w:rPr>
        <w:t xml:space="preserve"> (FLEX1).</w:t>
      </w:r>
    </w:p>
    <w:p w14:paraId="48245BEF" w14:textId="77777777" w:rsidR="00AB7E2A" w:rsidRPr="002F1ACD" w:rsidRDefault="002A485E">
      <w:pPr>
        <w:spacing w:before="111"/>
        <w:ind w:left="668" w:right="364"/>
        <w:rPr>
          <w:i/>
          <w:sz w:val="17"/>
          <w:lang w:val="fr-FR"/>
        </w:rPr>
      </w:pPr>
      <w:r w:rsidRPr="002F1ACD">
        <w:rPr>
          <w:b/>
          <w:i/>
          <w:color w:val="151515"/>
          <w:w w:val="110"/>
          <w:sz w:val="17"/>
          <w:lang w:val="fr-FR"/>
        </w:rPr>
        <w:t xml:space="preserve">La liste exhaustive des normes mises en œuvre est tenue à jour par le laboratoire </w:t>
      </w:r>
      <w:r w:rsidRPr="002F1ACD">
        <w:rPr>
          <w:i/>
          <w:color w:val="151515"/>
          <w:w w:val="110"/>
          <w:sz w:val="17"/>
          <w:lang w:val="fr-FR"/>
        </w:rPr>
        <w:t xml:space="preserve">/ The exhaustive </w:t>
      </w:r>
      <w:proofErr w:type="spellStart"/>
      <w:r w:rsidRPr="002F1ACD">
        <w:rPr>
          <w:i/>
          <w:color w:val="151515"/>
          <w:w w:val="110"/>
          <w:sz w:val="17"/>
          <w:lang w:val="fr-FR"/>
        </w:rPr>
        <w:t>list</w:t>
      </w:r>
      <w:proofErr w:type="spellEnd"/>
      <w:r w:rsidRPr="002F1ACD">
        <w:rPr>
          <w:i/>
          <w:color w:val="151515"/>
          <w:w w:val="110"/>
          <w:sz w:val="17"/>
          <w:lang w:val="fr-FR"/>
        </w:rPr>
        <w:t xml:space="preserve"> of standards </w:t>
      </w:r>
      <w:proofErr w:type="spellStart"/>
      <w:r w:rsidRPr="002F1ACD">
        <w:rPr>
          <w:i/>
          <w:color w:val="151515"/>
          <w:w w:val="110"/>
          <w:sz w:val="17"/>
          <w:lang w:val="fr-FR"/>
        </w:rPr>
        <w:t>implemented</w:t>
      </w:r>
      <w:proofErr w:type="spellEnd"/>
      <w:r w:rsidRPr="002F1ACD">
        <w:rPr>
          <w:i/>
          <w:color w:val="151515"/>
          <w:w w:val="110"/>
          <w:sz w:val="17"/>
          <w:lang w:val="fr-FR"/>
        </w:rPr>
        <w:t xml:space="preserve"> </w:t>
      </w:r>
      <w:proofErr w:type="spellStart"/>
      <w:r w:rsidRPr="002F1ACD">
        <w:rPr>
          <w:i/>
          <w:color w:val="151515"/>
          <w:w w:val="110"/>
          <w:sz w:val="17"/>
          <w:lang w:val="fr-FR"/>
        </w:rPr>
        <w:t>is</w:t>
      </w:r>
      <w:proofErr w:type="spellEnd"/>
      <w:r w:rsidRPr="002F1ACD">
        <w:rPr>
          <w:i/>
          <w:color w:val="151515"/>
          <w:w w:val="110"/>
          <w:sz w:val="17"/>
          <w:lang w:val="fr-FR"/>
        </w:rPr>
        <w:t xml:space="preserve"> </w:t>
      </w:r>
      <w:proofErr w:type="spellStart"/>
      <w:r w:rsidRPr="002F1ACD">
        <w:rPr>
          <w:i/>
          <w:color w:val="151515"/>
          <w:w w:val="110"/>
          <w:sz w:val="17"/>
          <w:lang w:val="fr-FR"/>
        </w:rPr>
        <w:t>kept</w:t>
      </w:r>
      <w:proofErr w:type="spellEnd"/>
      <w:r w:rsidRPr="002F1ACD">
        <w:rPr>
          <w:i/>
          <w:color w:val="151515"/>
          <w:w w:val="110"/>
          <w:sz w:val="17"/>
          <w:lang w:val="fr-FR"/>
        </w:rPr>
        <w:t xml:space="preserve"> up to date by the </w:t>
      </w:r>
      <w:proofErr w:type="spellStart"/>
      <w:r w:rsidRPr="002F1ACD">
        <w:rPr>
          <w:i/>
          <w:color w:val="151515"/>
          <w:w w:val="110"/>
          <w:sz w:val="17"/>
          <w:lang w:val="fr-FR"/>
        </w:rPr>
        <w:t>laboratory</w:t>
      </w:r>
      <w:proofErr w:type="spellEnd"/>
      <w:r w:rsidRPr="002F1ACD">
        <w:rPr>
          <w:i/>
          <w:color w:val="151515"/>
          <w:w w:val="110"/>
          <w:sz w:val="17"/>
          <w:lang w:val="fr-FR"/>
        </w:rPr>
        <w:t>.</w:t>
      </w:r>
    </w:p>
    <w:p w14:paraId="35E7BE4F" w14:textId="77777777" w:rsidR="00AB7E2A" w:rsidRPr="002F1ACD" w:rsidRDefault="00AB7E2A">
      <w:pPr>
        <w:rPr>
          <w:sz w:val="17"/>
          <w:lang w:val="fr-FR"/>
        </w:rPr>
        <w:sectPr w:rsidR="00AB7E2A" w:rsidRPr="002F1ACD">
          <w:footerReference w:type="default" r:id="rId7"/>
          <w:pgSz w:w="11910" w:h="16830"/>
          <w:pgMar w:top="280" w:right="780" w:bottom="820" w:left="140" w:header="0" w:footer="627" w:gutter="0"/>
          <w:cols w:space="720"/>
        </w:sectPr>
      </w:pPr>
    </w:p>
    <w:p w14:paraId="167CB86A" w14:textId="793D1754" w:rsidR="00AB7E2A" w:rsidRDefault="002A485E">
      <w:pPr>
        <w:spacing w:before="65"/>
        <w:ind w:right="122"/>
        <w:jc w:val="right"/>
        <w:rPr>
          <w:sz w:val="17"/>
        </w:rPr>
      </w:pPr>
      <w:r>
        <w:rPr>
          <w:color w:val="1F1F1F"/>
          <w:w w:val="105"/>
          <w:sz w:val="17"/>
        </w:rPr>
        <w:lastRenderedPageBreak/>
        <w:t>Accreditation N</w:t>
      </w:r>
      <w:r w:rsidR="00CD25A9">
        <w:rPr>
          <w:color w:val="565656"/>
          <w:w w:val="105"/>
          <w:sz w:val="17"/>
        </w:rPr>
        <w:t>o.</w:t>
      </w:r>
      <w:r>
        <w:rPr>
          <w:color w:val="565656"/>
          <w:w w:val="105"/>
          <w:sz w:val="17"/>
        </w:rPr>
        <w:t xml:space="preserve"> </w:t>
      </w:r>
      <w:r>
        <w:rPr>
          <w:color w:val="1F1F1F"/>
          <w:w w:val="105"/>
          <w:sz w:val="17"/>
        </w:rPr>
        <w:t>1</w:t>
      </w:r>
      <w:r>
        <w:rPr>
          <w:color w:val="565656"/>
          <w:w w:val="105"/>
          <w:sz w:val="17"/>
        </w:rPr>
        <w:t>-</w:t>
      </w:r>
      <w:r>
        <w:rPr>
          <w:color w:val="1F1F1F"/>
          <w:w w:val="105"/>
          <w:sz w:val="17"/>
        </w:rPr>
        <w:t>1114</w:t>
      </w:r>
    </w:p>
    <w:p w14:paraId="49BB7A92" w14:textId="77777777" w:rsidR="00AB7E2A" w:rsidRDefault="00AB7E2A">
      <w:pPr>
        <w:pStyle w:val="BodyText"/>
        <w:spacing w:before="4" w:after="1"/>
        <w:rPr>
          <w:sz w:val="10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4"/>
        <w:gridCol w:w="4012"/>
        <w:gridCol w:w="4032"/>
        <w:gridCol w:w="2701"/>
        <w:gridCol w:w="2162"/>
      </w:tblGrid>
      <w:tr w:rsidR="00AB7E2A" w14:paraId="3D478FE3" w14:textId="77777777">
        <w:trPr>
          <w:trHeight w:val="1135"/>
        </w:trPr>
        <w:tc>
          <w:tcPr>
            <w:tcW w:w="2874" w:type="dxa"/>
          </w:tcPr>
          <w:p w14:paraId="385A187E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736A715D" w14:textId="77777777" w:rsidR="00AB7E2A" w:rsidRDefault="002A485E">
            <w:pPr>
              <w:pStyle w:val="TableParagraph"/>
              <w:spacing w:before="156"/>
              <w:ind w:left="947"/>
              <w:jc w:val="left"/>
              <w:rPr>
                <w:b/>
                <w:sz w:val="19"/>
              </w:rPr>
            </w:pPr>
            <w:r>
              <w:rPr>
                <w:b/>
                <w:color w:val="1F1F1F"/>
                <w:sz w:val="19"/>
              </w:rPr>
              <w:t>Test object</w:t>
            </w:r>
          </w:p>
        </w:tc>
        <w:tc>
          <w:tcPr>
            <w:tcW w:w="4012" w:type="dxa"/>
          </w:tcPr>
          <w:p w14:paraId="558BE396" w14:textId="77777777" w:rsidR="00AB7E2A" w:rsidRDefault="00AB7E2A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14:paraId="72A6D36C" w14:textId="278CD53E" w:rsidR="00AB7E2A" w:rsidRDefault="002A485E">
            <w:pPr>
              <w:pStyle w:val="TableParagraph"/>
              <w:spacing w:line="292" w:lineRule="auto"/>
              <w:ind w:left="513" w:right="471" w:hanging="18"/>
              <w:rPr>
                <w:b/>
                <w:i/>
                <w:sz w:val="19"/>
              </w:rPr>
            </w:pPr>
            <w:r>
              <w:rPr>
                <w:b/>
                <w:color w:val="1F1F1F"/>
                <w:w w:val="105"/>
                <w:sz w:val="19"/>
              </w:rPr>
              <w:t xml:space="preserve">Characteristics or </w:t>
            </w:r>
            <w:r w:rsidR="00AA7B2E">
              <w:rPr>
                <w:b/>
                <w:color w:val="1F1F1F"/>
                <w:w w:val="105"/>
                <w:sz w:val="19"/>
              </w:rPr>
              <w:t xml:space="preserve">quantities </w:t>
            </w:r>
            <w:r>
              <w:rPr>
                <w:b/>
                <w:color w:val="1F1F1F"/>
                <w:w w:val="105"/>
                <w:sz w:val="19"/>
              </w:rPr>
              <w:t xml:space="preserve">measured </w:t>
            </w:r>
            <w:r>
              <w:rPr>
                <w:b/>
                <w:i/>
                <w:color w:val="1F1F1F"/>
                <w:w w:val="105"/>
                <w:sz w:val="19"/>
              </w:rPr>
              <w:t>(including</w:t>
            </w:r>
            <w:r>
              <w:rPr>
                <w:b/>
                <w:i/>
                <w:color w:val="1F1F1F"/>
                <w:spacing w:val="-19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1F1F1F"/>
                <w:w w:val="105"/>
                <w:sz w:val="19"/>
              </w:rPr>
              <w:t>measuring range)</w:t>
            </w:r>
          </w:p>
        </w:tc>
        <w:tc>
          <w:tcPr>
            <w:tcW w:w="4032" w:type="dxa"/>
          </w:tcPr>
          <w:p w14:paraId="0509BF96" w14:textId="77777777" w:rsidR="00AB7E2A" w:rsidRDefault="00AB7E2A" w:rsidP="00AA7B2E">
            <w:pPr>
              <w:pStyle w:val="TableParagraph"/>
              <w:spacing w:before="3"/>
              <w:rPr>
                <w:sz w:val="28"/>
              </w:rPr>
            </w:pPr>
          </w:p>
          <w:p w14:paraId="62079FF4" w14:textId="022F3948" w:rsidR="00AB7E2A" w:rsidRDefault="00AA7B2E" w:rsidP="00AA7B2E">
            <w:pPr>
              <w:pStyle w:val="TableParagraph"/>
              <w:ind w:left="117"/>
              <w:rPr>
                <w:b/>
                <w:sz w:val="19"/>
              </w:rPr>
            </w:pPr>
            <w:r>
              <w:rPr>
                <w:b/>
                <w:color w:val="1F1F1F"/>
                <w:w w:val="105"/>
                <w:sz w:val="19"/>
              </w:rPr>
              <w:t>Test</w:t>
            </w:r>
            <w:r w:rsidR="002A485E">
              <w:rPr>
                <w:b/>
                <w:color w:val="1F1F1F"/>
                <w:w w:val="105"/>
                <w:sz w:val="19"/>
              </w:rPr>
              <w:t xml:space="preserve"> method</w:t>
            </w:r>
            <w:r>
              <w:rPr>
                <w:b/>
                <w:color w:val="1F1F1F"/>
                <w:w w:val="105"/>
                <w:sz w:val="19"/>
              </w:rPr>
              <w:t xml:space="preserve"> principle</w:t>
            </w:r>
          </w:p>
          <w:p w14:paraId="599031E6" w14:textId="77777777" w:rsidR="00AB7E2A" w:rsidRDefault="002A485E" w:rsidP="00AA7B2E">
            <w:pPr>
              <w:pStyle w:val="TableParagraph"/>
              <w:spacing w:before="46"/>
              <w:rPr>
                <w:b/>
                <w:i/>
                <w:sz w:val="19"/>
              </w:rPr>
            </w:pPr>
            <w:r>
              <w:rPr>
                <w:b/>
                <w:i/>
                <w:color w:val="1F1F1F"/>
                <w:w w:val="105"/>
                <w:sz w:val="19"/>
              </w:rPr>
              <w:t>(including main test means)</w:t>
            </w:r>
          </w:p>
        </w:tc>
        <w:tc>
          <w:tcPr>
            <w:tcW w:w="2701" w:type="dxa"/>
          </w:tcPr>
          <w:p w14:paraId="0BD731BB" w14:textId="77777777" w:rsidR="00AB7E2A" w:rsidRDefault="00AB7E2A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14:paraId="599B78FF" w14:textId="77777777" w:rsidR="00AB7E2A" w:rsidRDefault="002A485E">
            <w:pPr>
              <w:pStyle w:val="TableParagraph"/>
              <w:spacing w:line="290" w:lineRule="auto"/>
              <w:ind w:left="783" w:hanging="11"/>
              <w:jc w:val="left"/>
              <w:rPr>
                <w:sz w:val="19"/>
              </w:rPr>
            </w:pPr>
            <w:r>
              <w:rPr>
                <w:b/>
                <w:color w:val="1F1F1F"/>
                <w:w w:val="105"/>
                <w:sz w:val="19"/>
              </w:rPr>
              <w:t xml:space="preserve">Test method reference </w:t>
            </w:r>
            <w:r>
              <w:rPr>
                <w:color w:val="1F1F1F"/>
                <w:w w:val="105"/>
                <w:sz w:val="19"/>
              </w:rPr>
              <w:t>(*)</w:t>
            </w:r>
          </w:p>
        </w:tc>
        <w:tc>
          <w:tcPr>
            <w:tcW w:w="2162" w:type="dxa"/>
          </w:tcPr>
          <w:p w14:paraId="3C7DB2F7" w14:textId="77777777" w:rsidR="00AB7E2A" w:rsidRDefault="002A485E">
            <w:pPr>
              <w:pStyle w:val="TableParagraph"/>
              <w:spacing w:before="52" w:line="290" w:lineRule="auto"/>
              <w:ind w:left="91" w:right="54"/>
              <w:rPr>
                <w:b/>
                <w:i/>
                <w:sz w:val="19"/>
              </w:rPr>
            </w:pPr>
            <w:r>
              <w:rPr>
                <w:b/>
                <w:color w:val="1F1F1F"/>
                <w:w w:val="105"/>
                <w:sz w:val="19"/>
              </w:rPr>
              <w:t xml:space="preserve">Adaptable parameters </w:t>
            </w:r>
            <w:r>
              <w:rPr>
                <w:b/>
                <w:i/>
                <w:color w:val="1F1F1F"/>
                <w:w w:val="105"/>
                <w:sz w:val="19"/>
              </w:rPr>
              <w:t>(limits of adaptation of the method)</w:t>
            </w:r>
          </w:p>
        </w:tc>
      </w:tr>
      <w:tr w:rsidR="00AB7E2A" w14:paraId="47D8F4E1" w14:textId="77777777">
        <w:trPr>
          <w:trHeight w:val="5021"/>
        </w:trPr>
        <w:tc>
          <w:tcPr>
            <w:tcW w:w="2874" w:type="dxa"/>
          </w:tcPr>
          <w:p w14:paraId="7D67CF5A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128AB260" w14:textId="77777777" w:rsidR="00AB7E2A" w:rsidRDefault="00AB7E2A">
            <w:pPr>
              <w:pStyle w:val="TableParagraph"/>
              <w:spacing w:before="8"/>
              <w:jc w:val="left"/>
              <w:rPr>
                <w:sz w:val="26"/>
              </w:rPr>
            </w:pPr>
          </w:p>
          <w:p w14:paraId="6DE9B7F5" w14:textId="77777777" w:rsidR="00AB7E2A" w:rsidRDefault="002A485E">
            <w:pPr>
              <w:pStyle w:val="TableParagraph"/>
              <w:spacing w:before="1"/>
              <w:ind w:left="194" w:right="2"/>
              <w:rPr>
                <w:b/>
                <w:sz w:val="19"/>
              </w:rPr>
            </w:pPr>
            <w:r>
              <w:rPr>
                <w:b/>
                <w:color w:val="151515"/>
                <w:w w:val="105"/>
                <w:sz w:val="19"/>
              </w:rPr>
              <w:t>Flame retardancy</w:t>
            </w:r>
          </w:p>
          <w:p w14:paraId="3A431CDA" w14:textId="77777777" w:rsidR="00AB7E2A" w:rsidRDefault="002A485E">
            <w:pPr>
              <w:pStyle w:val="TableParagraph"/>
              <w:spacing w:before="49"/>
              <w:ind w:left="194" w:right="67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>FE10</w:t>
            </w:r>
          </w:p>
          <w:p w14:paraId="3BB6B1EF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6AD4F663" w14:textId="3C83AB44" w:rsidR="00AB7E2A" w:rsidRDefault="002A485E">
            <w:pPr>
              <w:pStyle w:val="TableParagraph"/>
              <w:spacing w:before="170" w:line="324" w:lineRule="auto"/>
              <w:ind w:left="908" w:hanging="693"/>
              <w:jc w:val="left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 xml:space="preserve">Conductors, electric or </w:t>
            </w:r>
            <w:r w:rsidR="00CD25A9">
              <w:rPr>
                <w:color w:val="151515"/>
                <w:w w:val="105"/>
                <w:sz w:val="19"/>
              </w:rPr>
              <w:t>fiber</w:t>
            </w:r>
            <w:r>
              <w:rPr>
                <w:color w:val="151515"/>
                <w:w w:val="105"/>
                <w:sz w:val="19"/>
              </w:rPr>
              <w:t xml:space="preserve"> optic cables</w:t>
            </w:r>
          </w:p>
        </w:tc>
        <w:tc>
          <w:tcPr>
            <w:tcW w:w="4012" w:type="dxa"/>
          </w:tcPr>
          <w:p w14:paraId="06FD28A2" w14:textId="77777777" w:rsidR="00AB7E2A" w:rsidRDefault="00AB7E2A">
            <w:pPr>
              <w:pStyle w:val="TableParagraph"/>
              <w:spacing w:before="11"/>
              <w:jc w:val="left"/>
              <w:rPr>
                <w:sz w:val="26"/>
              </w:rPr>
            </w:pPr>
          </w:p>
          <w:p w14:paraId="390C7B49" w14:textId="77777777" w:rsidR="00AB7E2A" w:rsidRDefault="002A485E">
            <w:pPr>
              <w:pStyle w:val="TableParagraph"/>
              <w:spacing w:line="261" w:lineRule="auto"/>
              <w:ind w:left="958" w:right="836"/>
              <w:rPr>
                <w:sz w:val="19"/>
              </w:rPr>
            </w:pPr>
            <w:r>
              <w:rPr>
                <w:color w:val="151515"/>
                <w:sz w:val="19"/>
              </w:rPr>
              <w:t xml:space="preserve">Burn height </w:t>
            </w:r>
            <w:r>
              <w:rPr>
                <w:rFonts w:ascii="Times New Roman"/>
                <w:color w:val="151515"/>
                <w:sz w:val="20"/>
              </w:rPr>
              <w:t>(</w:t>
            </w:r>
            <w:r>
              <w:rPr>
                <w:color w:val="151515"/>
                <w:sz w:val="21"/>
              </w:rPr>
              <w:t xml:space="preserve">0 to </w:t>
            </w:r>
            <w:r>
              <w:rPr>
                <w:color w:val="151515"/>
                <w:sz w:val="19"/>
              </w:rPr>
              <w:t>60 cm) Flame height</w:t>
            </w:r>
          </w:p>
          <w:p w14:paraId="2EE26E58" w14:textId="77777777" w:rsidR="00AB7E2A" w:rsidRDefault="002A485E">
            <w:pPr>
              <w:pStyle w:val="TableParagraph"/>
              <w:spacing w:line="193" w:lineRule="exact"/>
              <w:ind w:left="927" w:right="836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>Temp.</w:t>
            </w:r>
          </w:p>
          <w:p w14:paraId="3FB0031B" w14:textId="77777777" w:rsidR="00AB7E2A" w:rsidRDefault="002A485E">
            <w:pPr>
              <w:pStyle w:val="TableParagraph"/>
              <w:spacing w:before="94" w:line="290" w:lineRule="auto"/>
              <w:ind w:left="1245" w:right="1148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>Propane flow rate Air flow rate</w:t>
            </w:r>
          </w:p>
          <w:p w14:paraId="5E73F42E" w14:textId="77777777" w:rsidR="00AB7E2A" w:rsidRDefault="002A485E">
            <w:pPr>
              <w:pStyle w:val="TableParagraph"/>
              <w:spacing w:line="292" w:lineRule="auto"/>
              <w:ind w:left="688" w:right="540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>Propane and air back pressure Time</w:t>
            </w:r>
          </w:p>
        </w:tc>
        <w:tc>
          <w:tcPr>
            <w:tcW w:w="4032" w:type="dxa"/>
          </w:tcPr>
          <w:p w14:paraId="216B6C98" w14:textId="77777777" w:rsidR="00AB7E2A" w:rsidRDefault="002A485E">
            <w:pPr>
              <w:pStyle w:val="TableParagraph"/>
              <w:spacing w:before="146" w:line="285" w:lineRule="auto"/>
              <w:ind w:left="280" w:right="215"/>
              <w:rPr>
                <w:b/>
                <w:sz w:val="19"/>
              </w:rPr>
            </w:pPr>
            <w:r>
              <w:rPr>
                <w:b/>
                <w:color w:val="151515"/>
                <w:w w:val="105"/>
                <w:sz w:val="19"/>
              </w:rPr>
              <w:t xml:space="preserve">Tests for classifying conductors and cables with regard to their fire behaviour </w:t>
            </w:r>
            <w:r>
              <w:rPr>
                <w:color w:val="151515"/>
                <w:w w:val="105"/>
                <w:sz w:val="19"/>
              </w:rPr>
              <w:t xml:space="preserve">- </w:t>
            </w:r>
            <w:r>
              <w:rPr>
                <w:b/>
                <w:color w:val="151515"/>
                <w:w w:val="105"/>
                <w:sz w:val="19"/>
              </w:rPr>
              <w:t>tests with the</w:t>
            </w:r>
          </w:p>
          <w:p w14:paraId="3131BB91" w14:textId="1BFFC8E3" w:rsidR="00AB7E2A" w:rsidRDefault="00AA7B2E">
            <w:pPr>
              <w:pStyle w:val="TableParagraph"/>
              <w:spacing w:before="20" w:line="288" w:lineRule="auto"/>
              <w:ind w:left="280" w:right="210"/>
              <w:rPr>
                <w:sz w:val="19"/>
              </w:rPr>
            </w:pPr>
            <w:r>
              <w:rPr>
                <w:b/>
                <w:color w:val="151515"/>
                <w:w w:val="105"/>
                <w:sz w:val="19"/>
              </w:rPr>
              <w:t>1kW</w:t>
            </w:r>
            <w:r>
              <w:rPr>
                <w:b/>
                <w:color w:val="151515"/>
                <w:w w:val="105"/>
                <w:sz w:val="19"/>
              </w:rPr>
              <w:t xml:space="preserve"> </w:t>
            </w:r>
            <w:r w:rsidR="002A485E">
              <w:rPr>
                <w:b/>
                <w:color w:val="151515"/>
                <w:w w:val="105"/>
                <w:sz w:val="19"/>
              </w:rPr>
              <w:t>premix burner</w:t>
            </w:r>
            <w:r w:rsidR="002A485E">
              <w:rPr>
                <w:color w:val="151515"/>
                <w:w w:val="105"/>
                <w:sz w:val="19"/>
              </w:rPr>
              <w:t>: measur</w:t>
            </w:r>
            <w:r>
              <w:rPr>
                <w:color w:val="151515"/>
                <w:w w:val="105"/>
                <w:sz w:val="19"/>
              </w:rPr>
              <w:t>ing</w:t>
            </w:r>
            <w:r w:rsidR="002A485E">
              <w:rPr>
                <w:color w:val="151515"/>
                <w:w w:val="105"/>
                <w:sz w:val="19"/>
              </w:rPr>
              <w:t xml:space="preserve"> flame propagation along a</w:t>
            </w:r>
          </w:p>
          <w:p w14:paraId="5BF573EE" w14:textId="5CFDD7BD" w:rsidR="00AB7E2A" w:rsidRDefault="002A485E">
            <w:pPr>
              <w:pStyle w:val="TableParagraph"/>
              <w:spacing w:before="2" w:line="283" w:lineRule="auto"/>
              <w:ind w:left="255" w:right="149" w:hanging="51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>sample of cable, placed vertically in a metal screen and subjected to the action of a 1kW flame for a predefined time</w:t>
            </w:r>
          </w:p>
        </w:tc>
        <w:tc>
          <w:tcPr>
            <w:tcW w:w="2701" w:type="dxa"/>
          </w:tcPr>
          <w:p w14:paraId="726D4B86" w14:textId="77777777" w:rsidR="00AB7E2A" w:rsidRDefault="00AB7E2A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14:paraId="65F73A41" w14:textId="77777777" w:rsidR="00AB7E2A" w:rsidRPr="002F1ACD" w:rsidRDefault="002A485E">
            <w:pPr>
              <w:pStyle w:val="TableParagraph"/>
              <w:ind w:left="175" w:right="124"/>
              <w:rPr>
                <w:sz w:val="19"/>
                <w:lang w:val="fr-FR"/>
              </w:rPr>
            </w:pPr>
            <w:r w:rsidRPr="002F1ACD">
              <w:rPr>
                <w:color w:val="151515"/>
                <w:w w:val="105"/>
                <w:sz w:val="19"/>
                <w:lang w:val="fr-FR"/>
              </w:rPr>
              <w:t>NFC 32070 test 1</w:t>
            </w:r>
          </w:p>
          <w:p w14:paraId="5882C314" w14:textId="77777777" w:rsidR="00AB7E2A" w:rsidRPr="002F1ACD" w:rsidRDefault="002A485E">
            <w:pPr>
              <w:pStyle w:val="TableParagraph"/>
              <w:spacing w:before="1"/>
              <w:ind w:left="175" w:right="117"/>
              <w:rPr>
                <w:sz w:val="19"/>
                <w:lang w:val="fr-FR"/>
              </w:rPr>
            </w:pPr>
            <w:r w:rsidRPr="002F1ACD">
              <w:rPr>
                <w:color w:val="151515"/>
                <w:w w:val="105"/>
                <w:sz w:val="19"/>
                <w:lang w:val="fr-FR"/>
              </w:rPr>
              <w:t>C 32078-1</w:t>
            </w:r>
          </w:p>
          <w:p w14:paraId="2B82AC96" w14:textId="77777777" w:rsidR="00AB7E2A" w:rsidRPr="002F1ACD" w:rsidRDefault="002A485E">
            <w:pPr>
              <w:pStyle w:val="TableParagraph"/>
              <w:spacing w:before="17"/>
              <w:ind w:left="143" w:right="131"/>
              <w:rPr>
                <w:sz w:val="19"/>
                <w:lang w:val="fr-FR"/>
              </w:rPr>
            </w:pPr>
            <w:r w:rsidRPr="002F1ACD">
              <w:rPr>
                <w:color w:val="151515"/>
                <w:w w:val="105"/>
                <w:sz w:val="19"/>
                <w:lang w:val="fr-FR"/>
              </w:rPr>
              <w:t>EN</w:t>
            </w:r>
            <w:r w:rsidRPr="002F1ACD">
              <w:rPr>
                <w:color w:val="151515"/>
                <w:spacing w:val="-27"/>
                <w:w w:val="105"/>
                <w:sz w:val="19"/>
                <w:lang w:val="fr-FR"/>
              </w:rPr>
              <w:t xml:space="preserve"> </w:t>
            </w:r>
            <w:r w:rsidRPr="002F1ACD">
              <w:rPr>
                <w:color w:val="151515"/>
                <w:w w:val="105"/>
                <w:sz w:val="19"/>
                <w:lang w:val="fr-FR"/>
              </w:rPr>
              <w:t>60332-1-1</w:t>
            </w:r>
          </w:p>
          <w:p w14:paraId="4F23B38F" w14:textId="77777777" w:rsidR="00AB7E2A" w:rsidRPr="002F1ACD" w:rsidRDefault="002A485E">
            <w:pPr>
              <w:pStyle w:val="TableParagraph"/>
              <w:spacing w:before="46"/>
              <w:ind w:left="147" w:right="131"/>
              <w:rPr>
                <w:sz w:val="19"/>
                <w:lang w:val="fr-FR"/>
              </w:rPr>
            </w:pPr>
            <w:r w:rsidRPr="002F1ACD">
              <w:rPr>
                <w:color w:val="151515"/>
                <w:w w:val="105"/>
                <w:sz w:val="19"/>
                <w:lang w:val="fr-FR"/>
              </w:rPr>
              <w:t>EN</w:t>
            </w:r>
            <w:r w:rsidRPr="002F1ACD">
              <w:rPr>
                <w:color w:val="151515"/>
                <w:spacing w:val="-22"/>
                <w:w w:val="105"/>
                <w:sz w:val="19"/>
                <w:lang w:val="fr-FR"/>
              </w:rPr>
              <w:t xml:space="preserve"> </w:t>
            </w:r>
            <w:r w:rsidRPr="002F1ACD">
              <w:rPr>
                <w:color w:val="151515"/>
                <w:w w:val="105"/>
                <w:sz w:val="19"/>
                <w:lang w:val="fr-FR"/>
              </w:rPr>
              <w:t>60332-1-2</w:t>
            </w:r>
          </w:p>
          <w:p w14:paraId="27AC5037" w14:textId="77777777" w:rsidR="00AB7E2A" w:rsidRDefault="002A485E">
            <w:pPr>
              <w:pStyle w:val="TableParagraph"/>
              <w:spacing w:before="40"/>
              <w:ind w:left="148" w:right="131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>EN</w:t>
            </w:r>
            <w:r>
              <w:rPr>
                <w:color w:val="151515"/>
                <w:spacing w:val="-23"/>
                <w:w w:val="105"/>
                <w:sz w:val="19"/>
              </w:rPr>
              <w:t xml:space="preserve"> </w:t>
            </w:r>
            <w:r>
              <w:rPr>
                <w:color w:val="151515"/>
                <w:w w:val="105"/>
                <w:sz w:val="19"/>
              </w:rPr>
              <w:t>60332-1-3</w:t>
            </w:r>
          </w:p>
          <w:p w14:paraId="188E0A9A" w14:textId="3072EFE1" w:rsidR="00AB7E2A" w:rsidRDefault="00AA7B2E">
            <w:pPr>
              <w:pStyle w:val="TableParagraph"/>
              <w:spacing w:before="52"/>
              <w:ind w:left="146" w:right="131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 xml:space="preserve">IEC </w:t>
            </w:r>
            <w:r w:rsidR="002A485E">
              <w:rPr>
                <w:color w:val="151515"/>
                <w:w w:val="105"/>
                <w:sz w:val="19"/>
              </w:rPr>
              <w:t>60332-1-1</w:t>
            </w:r>
          </w:p>
          <w:p w14:paraId="1C396767" w14:textId="43E9BE25" w:rsidR="00AB7E2A" w:rsidRDefault="00AA7B2E">
            <w:pPr>
              <w:pStyle w:val="TableParagraph"/>
              <w:spacing w:before="45"/>
              <w:ind w:left="151" w:right="131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 xml:space="preserve">IEC </w:t>
            </w:r>
            <w:r w:rsidR="002A485E">
              <w:rPr>
                <w:color w:val="151515"/>
                <w:w w:val="105"/>
                <w:sz w:val="19"/>
              </w:rPr>
              <w:t>60332-1-2</w:t>
            </w:r>
          </w:p>
          <w:p w14:paraId="61408965" w14:textId="5003CCAD" w:rsidR="00AB7E2A" w:rsidRDefault="00AA7B2E">
            <w:pPr>
              <w:pStyle w:val="TableParagraph"/>
              <w:spacing w:before="46"/>
              <w:ind w:left="143" w:right="131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 xml:space="preserve">IEC </w:t>
            </w:r>
            <w:r w:rsidR="002A485E">
              <w:rPr>
                <w:color w:val="151515"/>
                <w:w w:val="105"/>
                <w:sz w:val="19"/>
              </w:rPr>
              <w:t>60332-1-3</w:t>
            </w:r>
          </w:p>
          <w:p w14:paraId="03E3E3A0" w14:textId="77777777" w:rsidR="00AB7E2A" w:rsidRDefault="002A485E">
            <w:pPr>
              <w:pStyle w:val="TableParagraph"/>
              <w:spacing w:before="42"/>
              <w:ind w:left="28"/>
              <w:rPr>
                <w:sz w:val="19"/>
              </w:rPr>
            </w:pPr>
            <w:r>
              <w:rPr>
                <w:color w:val="151515"/>
                <w:w w:val="109"/>
                <w:sz w:val="19"/>
              </w:rPr>
              <w:t>+</w:t>
            </w:r>
          </w:p>
          <w:p w14:paraId="58A0353C" w14:textId="77777777" w:rsidR="00AB7E2A" w:rsidRDefault="002A485E">
            <w:pPr>
              <w:pStyle w:val="TableParagraph"/>
              <w:spacing w:before="47" w:line="295" w:lineRule="auto"/>
              <w:ind w:left="430" w:right="372" w:hanging="41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>Other technical specifications (ORANGE / FT</w:t>
            </w:r>
            <w:r>
              <w:rPr>
                <w:color w:val="151515"/>
                <w:spacing w:val="-9"/>
                <w:w w:val="105"/>
                <w:sz w:val="19"/>
              </w:rPr>
              <w:t xml:space="preserve"> </w:t>
            </w:r>
            <w:r>
              <w:rPr>
                <w:color w:val="151515"/>
                <w:spacing w:val="-3"/>
                <w:w w:val="105"/>
                <w:sz w:val="19"/>
              </w:rPr>
              <w:t>R&amp;D)</w:t>
            </w:r>
          </w:p>
          <w:p w14:paraId="15271CE9" w14:textId="77777777" w:rsidR="00AB7E2A" w:rsidRDefault="002A485E">
            <w:pPr>
              <w:pStyle w:val="TableParagraph"/>
              <w:spacing w:line="167" w:lineRule="exact"/>
              <w:ind w:left="175" w:right="127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>ACPE 75 method</w:t>
            </w:r>
            <w:r>
              <w:rPr>
                <w:color w:val="151515"/>
                <w:spacing w:val="-10"/>
                <w:w w:val="105"/>
                <w:sz w:val="19"/>
              </w:rPr>
              <w:t xml:space="preserve"> </w:t>
            </w:r>
            <w:r>
              <w:rPr>
                <w:color w:val="151515"/>
                <w:w w:val="105"/>
                <w:sz w:val="19"/>
              </w:rPr>
              <w:t>8</w:t>
            </w:r>
          </w:p>
        </w:tc>
        <w:tc>
          <w:tcPr>
            <w:tcW w:w="2162" w:type="dxa"/>
          </w:tcPr>
          <w:p w14:paraId="188CCF85" w14:textId="77777777" w:rsidR="00AB7E2A" w:rsidRDefault="00AB7E2A">
            <w:pPr>
              <w:pStyle w:val="TableParagraph"/>
              <w:jc w:val="left"/>
              <w:rPr>
                <w:sz w:val="24"/>
              </w:rPr>
            </w:pPr>
          </w:p>
          <w:p w14:paraId="6D01CF9F" w14:textId="77777777" w:rsidR="00AB7E2A" w:rsidRDefault="002A485E">
            <w:pPr>
              <w:pStyle w:val="TableParagraph"/>
              <w:spacing w:line="278" w:lineRule="auto"/>
              <w:ind w:left="171" w:right="312" w:firstLine="1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>-Number of test tubes tested (origin and</w:t>
            </w:r>
            <w:r>
              <w:rPr>
                <w:color w:val="151515"/>
                <w:spacing w:val="-19"/>
                <w:w w:val="105"/>
                <w:sz w:val="19"/>
              </w:rPr>
              <w:t xml:space="preserve"> </w:t>
            </w:r>
            <w:r>
              <w:rPr>
                <w:color w:val="151515"/>
                <w:w w:val="105"/>
                <w:sz w:val="19"/>
              </w:rPr>
              <w:t>ageing)</w:t>
            </w:r>
          </w:p>
          <w:p w14:paraId="7986EA57" w14:textId="77777777" w:rsidR="00AB7E2A" w:rsidRDefault="002A485E">
            <w:pPr>
              <w:pStyle w:val="TableParagraph"/>
              <w:spacing w:before="162"/>
              <w:ind w:left="311" w:right="450" w:hanging="2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>-Number of satisfactory test tubes</w:t>
            </w:r>
          </w:p>
        </w:tc>
      </w:tr>
    </w:tbl>
    <w:p w14:paraId="69373D84" w14:textId="77777777" w:rsidR="00AB7E2A" w:rsidRDefault="00AB7E2A">
      <w:pPr>
        <w:pStyle w:val="BodyText"/>
        <w:rPr>
          <w:sz w:val="20"/>
        </w:rPr>
      </w:pPr>
    </w:p>
    <w:p w14:paraId="073FF2BC" w14:textId="77777777" w:rsidR="00AB7E2A" w:rsidRDefault="00AB7E2A">
      <w:pPr>
        <w:pStyle w:val="BodyText"/>
        <w:spacing w:before="4"/>
        <w:rPr>
          <w:sz w:val="19"/>
        </w:rPr>
      </w:pPr>
    </w:p>
    <w:p w14:paraId="3B4FBA7D" w14:textId="77777777" w:rsidR="00AB7E2A" w:rsidRDefault="002A485E">
      <w:pPr>
        <w:spacing w:before="94"/>
        <w:ind w:left="236"/>
        <w:rPr>
          <w:b/>
          <w:sz w:val="19"/>
        </w:rPr>
      </w:pPr>
      <w:r>
        <w:rPr>
          <w:b/>
          <w:color w:val="151515"/>
          <w:w w:val="105"/>
          <w:sz w:val="19"/>
        </w:rPr>
        <w:t>ACPE: Acome Test Procedure</w:t>
      </w:r>
    </w:p>
    <w:p w14:paraId="7CB21CFB" w14:textId="77777777" w:rsidR="00AB7E2A" w:rsidRDefault="00AB7E2A">
      <w:pPr>
        <w:rPr>
          <w:sz w:val="19"/>
        </w:rPr>
        <w:sectPr w:rsidR="00AB7E2A">
          <w:footerReference w:type="default" r:id="rId8"/>
          <w:pgSz w:w="16830" w:h="11910" w:orient="landscape"/>
          <w:pgMar w:top="860" w:right="480" w:bottom="900" w:left="320" w:header="0" w:footer="719" w:gutter="0"/>
          <w:cols w:space="720"/>
        </w:sectPr>
      </w:pPr>
    </w:p>
    <w:p w14:paraId="580EC5A3" w14:textId="0DC04168" w:rsidR="00AB7E2A" w:rsidRDefault="002A485E">
      <w:pPr>
        <w:spacing w:before="78"/>
        <w:ind w:right="201"/>
        <w:jc w:val="right"/>
        <w:rPr>
          <w:sz w:val="17"/>
        </w:rPr>
      </w:pPr>
      <w:r>
        <w:rPr>
          <w:color w:val="1F1F1F"/>
          <w:w w:val="105"/>
          <w:sz w:val="17"/>
        </w:rPr>
        <w:lastRenderedPageBreak/>
        <w:t>Accreditation N</w:t>
      </w:r>
      <w:r w:rsidR="00CD25A9">
        <w:rPr>
          <w:color w:val="565656"/>
          <w:w w:val="105"/>
          <w:sz w:val="17"/>
        </w:rPr>
        <w:t>o.</w:t>
      </w:r>
      <w:r>
        <w:rPr>
          <w:color w:val="565656"/>
          <w:w w:val="105"/>
          <w:sz w:val="17"/>
        </w:rPr>
        <w:t xml:space="preserve"> </w:t>
      </w:r>
      <w:r>
        <w:rPr>
          <w:color w:val="1F1F1F"/>
          <w:w w:val="105"/>
          <w:sz w:val="17"/>
        </w:rPr>
        <w:t>1</w:t>
      </w:r>
      <w:r>
        <w:rPr>
          <w:color w:val="565656"/>
          <w:w w:val="105"/>
          <w:sz w:val="17"/>
        </w:rPr>
        <w:t>-</w:t>
      </w:r>
      <w:r>
        <w:rPr>
          <w:color w:val="1F1F1F"/>
          <w:w w:val="105"/>
          <w:sz w:val="17"/>
        </w:rPr>
        <w:t>1114</w:t>
      </w:r>
    </w:p>
    <w:p w14:paraId="49C0F32D" w14:textId="77777777" w:rsidR="00AB7E2A" w:rsidRDefault="00AB7E2A">
      <w:pPr>
        <w:pStyle w:val="BodyText"/>
        <w:spacing w:before="5"/>
        <w:rPr>
          <w:sz w:val="10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4"/>
        <w:gridCol w:w="4012"/>
        <w:gridCol w:w="4032"/>
        <w:gridCol w:w="2701"/>
        <w:gridCol w:w="2162"/>
      </w:tblGrid>
      <w:tr w:rsidR="00AA7B2E" w14:paraId="485EB0A9" w14:textId="77777777">
        <w:trPr>
          <w:trHeight w:val="1135"/>
        </w:trPr>
        <w:tc>
          <w:tcPr>
            <w:tcW w:w="2874" w:type="dxa"/>
          </w:tcPr>
          <w:p w14:paraId="0A3DF3F2" w14:textId="77777777" w:rsidR="00AA7B2E" w:rsidRDefault="00AA7B2E" w:rsidP="00AA7B2E">
            <w:pPr>
              <w:pStyle w:val="TableParagraph"/>
              <w:jc w:val="left"/>
              <w:rPr>
                <w:sz w:val="20"/>
              </w:rPr>
            </w:pPr>
          </w:p>
          <w:p w14:paraId="05C4424A" w14:textId="77777777" w:rsidR="00AA7B2E" w:rsidRDefault="00AA7B2E" w:rsidP="00AA7B2E">
            <w:pPr>
              <w:pStyle w:val="TableParagraph"/>
              <w:spacing w:before="158"/>
              <w:ind w:left="194" w:right="155"/>
              <w:rPr>
                <w:b/>
                <w:sz w:val="19"/>
              </w:rPr>
            </w:pPr>
            <w:r>
              <w:rPr>
                <w:b/>
                <w:color w:val="1F1F1F"/>
                <w:sz w:val="19"/>
              </w:rPr>
              <w:t>Test object</w:t>
            </w:r>
          </w:p>
        </w:tc>
        <w:tc>
          <w:tcPr>
            <w:tcW w:w="4012" w:type="dxa"/>
          </w:tcPr>
          <w:p w14:paraId="1FE92304" w14:textId="77777777" w:rsidR="00AA7B2E" w:rsidRDefault="00AA7B2E" w:rsidP="00AA7B2E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14:paraId="25E2DFB5" w14:textId="4DF11C0E" w:rsidR="00AA7B2E" w:rsidRDefault="00AA7B2E" w:rsidP="00AA7B2E">
            <w:pPr>
              <w:pStyle w:val="TableParagraph"/>
              <w:spacing w:line="292" w:lineRule="auto"/>
              <w:ind w:left="513" w:right="471" w:hanging="18"/>
              <w:rPr>
                <w:b/>
                <w:i/>
                <w:sz w:val="19"/>
              </w:rPr>
            </w:pPr>
            <w:r>
              <w:rPr>
                <w:b/>
                <w:color w:val="1F1F1F"/>
                <w:w w:val="105"/>
                <w:sz w:val="19"/>
              </w:rPr>
              <w:t xml:space="preserve">Characteristics or quantities measured </w:t>
            </w:r>
            <w:r>
              <w:rPr>
                <w:b/>
                <w:i/>
                <w:color w:val="1F1F1F"/>
                <w:w w:val="105"/>
                <w:sz w:val="19"/>
              </w:rPr>
              <w:t>(including</w:t>
            </w:r>
            <w:r>
              <w:rPr>
                <w:b/>
                <w:i/>
                <w:color w:val="1F1F1F"/>
                <w:spacing w:val="-19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1F1F1F"/>
                <w:w w:val="105"/>
                <w:sz w:val="19"/>
              </w:rPr>
              <w:t>measuring range)</w:t>
            </w:r>
          </w:p>
        </w:tc>
        <w:tc>
          <w:tcPr>
            <w:tcW w:w="4032" w:type="dxa"/>
          </w:tcPr>
          <w:p w14:paraId="411A8989" w14:textId="77777777" w:rsidR="00AA7B2E" w:rsidRDefault="00AA7B2E" w:rsidP="00AA7B2E">
            <w:pPr>
              <w:pStyle w:val="TableParagraph"/>
              <w:spacing w:before="3"/>
              <w:rPr>
                <w:sz w:val="28"/>
              </w:rPr>
            </w:pPr>
          </w:p>
          <w:p w14:paraId="321B208A" w14:textId="77777777" w:rsidR="00AA7B2E" w:rsidRDefault="00AA7B2E" w:rsidP="00AA7B2E">
            <w:pPr>
              <w:pStyle w:val="TableParagraph"/>
              <w:ind w:left="117"/>
              <w:rPr>
                <w:b/>
                <w:sz w:val="19"/>
              </w:rPr>
            </w:pPr>
            <w:r>
              <w:rPr>
                <w:b/>
                <w:color w:val="1F1F1F"/>
                <w:w w:val="105"/>
                <w:sz w:val="19"/>
              </w:rPr>
              <w:t>Test method principle</w:t>
            </w:r>
          </w:p>
          <w:p w14:paraId="5298BEB8" w14:textId="55BC2AD1" w:rsidR="00AA7B2E" w:rsidRDefault="00AA7B2E" w:rsidP="00AA7B2E">
            <w:pPr>
              <w:pStyle w:val="TableParagraph"/>
              <w:spacing w:before="46"/>
              <w:rPr>
                <w:b/>
                <w:i/>
                <w:sz w:val="19"/>
              </w:rPr>
            </w:pPr>
            <w:r>
              <w:rPr>
                <w:b/>
                <w:i/>
                <w:color w:val="1F1F1F"/>
                <w:w w:val="105"/>
                <w:sz w:val="19"/>
              </w:rPr>
              <w:t>(including main test means)</w:t>
            </w:r>
          </w:p>
        </w:tc>
        <w:tc>
          <w:tcPr>
            <w:tcW w:w="2701" w:type="dxa"/>
          </w:tcPr>
          <w:p w14:paraId="48D9680C" w14:textId="77777777" w:rsidR="00AA7B2E" w:rsidRDefault="00AA7B2E" w:rsidP="00AA7B2E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14:paraId="57795E9D" w14:textId="77777777" w:rsidR="00AA7B2E" w:rsidRDefault="00AA7B2E" w:rsidP="00AA7B2E">
            <w:pPr>
              <w:pStyle w:val="TableParagraph"/>
              <w:spacing w:line="290" w:lineRule="auto"/>
              <w:ind w:left="783" w:hanging="11"/>
              <w:jc w:val="left"/>
              <w:rPr>
                <w:sz w:val="19"/>
              </w:rPr>
            </w:pPr>
            <w:r>
              <w:rPr>
                <w:b/>
                <w:color w:val="1F1F1F"/>
                <w:w w:val="105"/>
                <w:sz w:val="19"/>
              </w:rPr>
              <w:t xml:space="preserve">Test method reference </w:t>
            </w:r>
            <w:r>
              <w:rPr>
                <w:color w:val="1F1F1F"/>
                <w:w w:val="105"/>
                <w:sz w:val="19"/>
              </w:rPr>
              <w:t>(*)</w:t>
            </w:r>
          </w:p>
        </w:tc>
        <w:tc>
          <w:tcPr>
            <w:tcW w:w="2162" w:type="dxa"/>
          </w:tcPr>
          <w:p w14:paraId="662F8719" w14:textId="77777777" w:rsidR="00AA7B2E" w:rsidRDefault="00AA7B2E" w:rsidP="00AA7B2E">
            <w:pPr>
              <w:pStyle w:val="TableParagraph"/>
              <w:spacing w:before="52" w:line="290" w:lineRule="auto"/>
              <w:ind w:left="91" w:right="54"/>
              <w:rPr>
                <w:b/>
                <w:i/>
                <w:sz w:val="19"/>
              </w:rPr>
            </w:pPr>
            <w:r>
              <w:rPr>
                <w:b/>
                <w:color w:val="1F1F1F"/>
                <w:w w:val="105"/>
                <w:sz w:val="19"/>
              </w:rPr>
              <w:t xml:space="preserve">Adaptable parameters </w:t>
            </w:r>
            <w:r>
              <w:rPr>
                <w:b/>
                <w:i/>
                <w:color w:val="1F1F1F"/>
                <w:w w:val="105"/>
                <w:sz w:val="19"/>
              </w:rPr>
              <w:t>(limits of adaptation of the method)</w:t>
            </w:r>
          </w:p>
        </w:tc>
      </w:tr>
      <w:tr w:rsidR="00AB7E2A" w14:paraId="285EA785" w14:textId="77777777">
        <w:trPr>
          <w:trHeight w:val="2383"/>
        </w:trPr>
        <w:tc>
          <w:tcPr>
            <w:tcW w:w="2874" w:type="dxa"/>
          </w:tcPr>
          <w:p w14:paraId="73AC106B" w14:textId="77777777" w:rsidR="00AB7E2A" w:rsidRDefault="00AB7E2A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2AFECE96" w14:textId="77777777" w:rsidR="00AB7E2A" w:rsidRDefault="002A485E">
            <w:pPr>
              <w:pStyle w:val="TableParagraph"/>
              <w:ind w:left="194" w:right="153"/>
              <w:rPr>
                <w:b/>
                <w:sz w:val="19"/>
              </w:rPr>
            </w:pPr>
            <w:r>
              <w:rPr>
                <w:b/>
                <w:color w:val="1F1F1F"/>
                <w:w w:val="105"/>
                <w:sz w:val="19"/>
              </w:rPr>
              <w:t>Fire retardancy</w:t>
            </w:r>
          </w:p>
          <w:p w14:paraId="0C4811C2" w14:textId="77777777" w:rsidR="00AB7E2A" w:rsidRDefault="002A485E">
            <w:pPr>
              <w:pStyle w:val="TableParagraph"/>
              <w:spacing w:before="43"/>
              <w:ind w:left="194" w:right="159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FE110</w:t>
            </w:r>
          </w:p>
          <w:p w14:paraId="43DDFAF8" w14:textId="77777777" w:rsidR="00AB7E2A" w:rsidRDefault="00AB7E2A">
            <w:pPr>
              <w:pStyle w:val="TableParagraph"/>
              <w:spacing w:before="2"/>
              <w:jc w:val="left"/>
              <w:rPr>
                <w:sz w:val="25"/>
              </w:rPr>
            </w:pPr>
          </w:p>
          <w:p w14:paraId="35F1DE7A" w14:textId="28525110" w:rsidR="00AB7E2A" w:rsidRDefault="002A485E">
            <w:pPr>
              <w:pStyle w:val="TableParagraph"/>
              <w:spacing w:before="1" w:line="324" w:lineRule="auto"/>
              <w:ind w:left="194" w:right="185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 xml:space="preserve">Conductors, electric or </w:t>
            </w:r>
            <w:r w:rsidR="00CD25A9">
              <w:rPr>
                <w:color w:val="151515"/>
                <w:w w:val="105"/>
                <w:sz w:val="19"/>
              </w:rPr>
              <w:t>fiber</w:t>
            </w:r>
            <w:r>
              <w:rPr>
                <w:color w:val="151515"/>
                <w:w w:val="105"/>
                <w:sz w:val="19"/>
              </w:rPr>
              <w:t xml:space="preserve"> optic cables (in bundles)</w:t>
            </w:r>
          </w:p>
        </w:tc>
        <w:tc>
          <w:tcPr>
            <w:tcW w:w="4012" w:type="dxa"/>
          </w:tcPr>
          <w:p w14:paraId="1AF0B4C1" w14:textId="77777777" w:rsidR="00AB7E2A" w:rsidRDefault="00AB7E2A">
            <w:pPr>
              <w:pStyle w:val="TableParagraph"/>
              <w:spacing w:before="3"/>
              <w:jc w:val="left"/>
              <w:rPr>
                <w:sz w:val="17"/>
              </w:rPr>
            </w:pPr>
          </w:p>
          <w:p w14:paraId="1F532010" w14:textId="77777777" w:rsidR="00AB7E2A" w:rsidRDefault="002A485E">
            <w:pPr>
              <w:pStyle w:val="TableParagraph"/>
              <w:spacing w:line="259" w:lineRule="auto"/>
              <w:ind w:left="958" w:right="836"/>
              <w:rPr>
                <w:sz w:val="19"/>
              </w:rPr>
            </w:pPr>
            <w:r>
              <w:rPr>
                <w:color w:val="151515"/>
                <w:sz w:val="19"/>
              </w:rPr>
              <w:t xml:space="preserve">Burn height (0 </w:t>
            </w:r>
            <w:r>
              <w:rPr>
                <w:color w:val="151515"/>
                <w:sz w:val="21"/>
              </w:rPr>
              <w:t xml:space="preserve">to </w:t>
            </w:r>
            <w:r>
              <w:rPr>
                <w:color w:val="151515"/>
                <w:sz w:val="19"/>
              </w:rPr>
              <w:t xml:space="preserve">100 cm) </w:t>
            </w:r>
            <w:r>
              <w:rPr>
                <w:color w:val="1F1F1F"/>
                <w:sz w:val="19"/>
              </w:rPr>
              <w:t>Temperature</w:t>
            </w:r>
          </w:p>
          <w:p w14:paraId="5301D862" w14:textId="77777777" w:rsidR="00AB7E2A" w:rsidRDefault="002A485E">
            <w:pPr>
              <w:pStyle w:val="TableParagraph"/>
              <w:spacing w:before="25" w:line="304" w:lineRule="auto"/>
              <w:ind w:left="1075" w:right="1026" w:firstLine="31"/>
              <w:rPr>
                <w:sz w:val="8"/>
              </w:rPr>
            </w:pPr>
            <w:r>
              <w:rPr>
                <w:color w:val="1F1F1F"/>
                <w:w w:val="105"/>
                <w:sz w:val="19"/>
              </w:rPr>
              <w:t xml:space="preserve">Oven temperature Oven temp gradient Air speed in the oven </w:t>
            </w:r>
            <w:r>
              <w:rPr>
                <w:color w:val="1F1F1F"/>
                <w:w w:val="102"/>
                <w:sz w:val="19"/>
              </w:rPr>
              <w:t>Calibration</w:t>
            </w:r>
            <w:r>
              <w:rPr>
                <w:color w:val="1F1F1F"/>
                <w:sz w:val="19"/>
              </w:rPr>
              <w:t xml:space="preserve"> </w:t>
            </w:r>
            <w:r>
              <w:rPr>
                <w:color w:val="1F1F1F"/>
                <w:w w:val="102"/>
                <w:sz w:val="19"/>
              </w:rPr>
              <w:t>curve</w:t>
            </w:r>
            <w:r>
              <w:rPr>
                <w:color w:val="1F1F1F"/>
                <w:sz w:val="19"/>
              </w:rPr>
              <w:t xml:space="preserve"> </w:t>
            </w:r>
            <w:r>
              <w:rPr>
                <w:color w:val="1F1F1F"/>
                <w:w w:val="102"/>
                <w:sz w:val="19"/>
              </w:rPr>
              <w:t>in</w:t>
            </w:r>
            <w:r>
              <w:rPr>
                <w:color w:val="1F1F1F"/>
                <w:sz w:val="19"/>
              </w:rPr>
              <w:t xml:space="preserve"> </w:t>
            </w:r>
            <w:r>
              <w:rPr>
                <w:color w:val="1F1F1F"/>
                <w:w w:val="102"/>
                <w:sz w:val="19"/>
              </w:rPr>
              <w:t>T</w:t>
            </w:r>
            <w:r>
              <w:rPr>
                <w:color w:val="1F1F1F"/>
                <w:w w:val="103"/>
                <w:position w:val="9"/>
                <w:sz w:val="8"/>
              </w:rPr>
              <w:t>0</w:t>
            </w:r>
          </w:p>
          <w:p w14:paraId="08D707E3" w14:textId="77777777" w:rsidR="00AB7E2A" w:rsidRDefault="002A485E">
            <w:pPr>
              <w:pStyle w:val="TableParagraph"/>
              <w:spacing w:line="207" w:lineRule="exact"/>
              <w:ind w:left="846" w:right="836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Time</w:t>
            </w:r>
          </w:p>
        </w:tc>
        <w:tc>
          <w:tcPr>
            <w:tcW w:w="4032" w:type="dxa"/>
          </w:tcPr>
          <w:p w14:paraId="3C56529A" w14:textId="7DA4A722" w:rsidR="00AB7E2A" w:rsidRDefault="002A485E">
            <w:pPr>
              <w:pStyle w:val="TableParagraph"/>
              <w:spacing w:before="26" w:line="290" w:lineRule="auto"/>
              <w:ind w:left="182" w:right="151"/>
              <w:rPr>
                <w:sz w:val="19"/>
              </w:rPr>
            </w:pPr>
            <w:r>
              <w:rPr>
                <w:b/>
                <w:color w:val="151515"/>
                <w:w w:val="105"/>
                <w:sz w:val="19"/>
              </w:rPr>
              <w:t xml:space="preserve">Test for classifying conductors and cables with regard to their fire behaviour </w:t>
            </w:r>
            <w:r>
              <w:rPr>
                <w:color w:val="1F1F1F"/>
                <w:w w:val="105"/>
                <w:sz w:val="19"/>
              </w:rPr>
              <w:t xml:space="preserve">– </w:t>
            </w:r>
            <w:r>
              <w:rPr>
                <w:b/>
                <w:color w:val="1F1F1F"/>
                <w:w w:val="105"/>
                <w:sz w:val="19"/>
              </w:rPr>
              <w:t>Ring furnace test</w:t>
            </w:r>
            <w:r>
              <w:rPr>
                <w:color w:val="1F1F1F"/>
                <w:w w:val="105"/>
                <w:sz w:val="19"/>
              </w:rPr>
              <w:t xml:space="preserve">: </w:t>
            </w:r>
            <w:r w:rsidR="00CD25A9">
              <w:rPr>
                <w:color w:val="1F1F1F"/>
                <w:w w:val="105"/>
                <w:sz w:val="19"/>
              </w:rPr>
              <w:t>measuring</w:t>
            </w:r>
            <w:r w:rsidR="00AA7B2E">
              <w:rPr>
                <w:color w:val="1F1F1F"/>
                <w:w w:val="105"/>
                <w:sz w:val="19"/>
              </w:rPr>
              <w:t xml:space="preserve"> flame</w:t>
            </w:r>
            <w:r>
              <w:rPr>
                <w:color w:val="1F1F1F"/>
                <w:w w:val="105"/>
                <w:sz w:val="19"/>
              </w:rPr>
              <w:t xml:space="preserve"> propagation along a test tube (bund</w:t>
            </w:r>
            <w:r w:rsidR="008160AB">
              <w:rPr>
                <w:color w:val="1F1F1F"/>
                <w:w w:val="105"/>
                <w:sz w:val="19"/>
              </w:rPr>
              <w:t>l</w:t>
            </w:r>
            <w:r>
              <w:rPr>
                <w:color w:val="1F1F1F"/>
                <w:w w:val="105"/>
                <w:sz w:val="19"/>
              </w:rPr>
              <w:t>e of cable(s)) subjected to the heat of a ring furnace</w:t>
            </w:r>
          </w:p>
          <w:p w14:paraId="56ABAE31" w14:textId="7AF48822" w:rsidR="00AB7E2A" w:rsidRDefault="002A485E">
            <w:pPr>
              <w:pStyle w:val="TableParagraph"/>
              <w:spacing w:before="25" w:line="290" w:lineRule="auto"/>
              <w:ind w:left="124" w:right="94"/>
              <w:rPr>
                <w:sz w:val="19"/>
              </w:rPr>
            </w:pPr>
            <w:r>
              <w:rPr>
                <w:color w:val="383838"/>
                <w:w w:val="105"/>
                <w:sz w:val="19"/>
              </w:rPr>
              <w:t xml:space="preserve">(+ </w:t>
            </w:r>
            <w:r>
              <w:rPr>
                <w:color w:val="1F1F1F"/>
                <w:w w:val="105"/>
                <w:sz w:val="19"/>
              </w:rPr>
              <w:t>pilot flames) in a ventilated cabin</w:t>
            </w:r>
            <w:r w:rsidR="00AA7B2E">
              <w:rPr>
                <w:color w:val="1F1F1F"/>
                <w:w w:val="105"/>
                <w:sz w:val="19"/>
              </w:rPr>
              <w:t>et</w:t>
            </w:r>
            <w:r>
              <w:rPr>
                <w:color w:val="1F1F1F"/>
                <w:w w:val="105"/>
                <w:sz w:val="19"/>
              </w:rPr>
              <w:t>, for a predefined time</w:t>
            </w:r>
          </w:p>
        </w:tc>
        <w:tc>
          <w:tcPr>
            <w:tcW w:w="2701" w:type="dxa"/>
          </w:tcPr>
          <w:p w14:paraId="13467C40" w14:textId="77777777" w:rsidR="00AB7E2A" w:rsidRDefault="002A485E">
            <w:pPr>
              <w:pStyle w:val="TableParagraph"/>
              <w:spacing w:before="158"/>
              <w:ind w:left="175" w:right="129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NFC 32070 Test 2</w:t>
            </w:r>
          </w:p>
          <w:p w14:paraId="12194CB0" w14:textId="77777777" w:rsidR="00AB7E2A" w:rsidRDefault="002A485E">
            <w:pPr>
              <w:pStyle w:val="TableParagraph"/>
              <w:spacing w:before="47"/>
              <w:ind w:left="51"/>
              <w:rPr>
                <w:sz w:val="19"/>
              </w:rPr>
            </w:pPr>
            <w:r>
              <w:rPr>
                <w:color w:val="1F1F1F"/>
                <w:w w:val="109"/>
                <w:sz w:val="19"/>
              </w:rPr>
              <w:t>+</w:t>
            </w:r>
          </w:p>
          <w:p w14:paraId="6F9FC092" w14:textId="77777777" w:rsidR="00AB7E2A" w:rsidRDefault="002A485E">
            <w:pPr>
              <w:pStyle w:val="TableParagraph"/>
              <w:spacing w:before="47" w:line="285" w:lineRule="auto"/>
              <w:ind w:left="172" w:right="131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Other technical specifications</w:t>
            </w:r>
          </w:p>
          <w:p w14:paraId="5EAB8990" w14:textId="77777777" w:rsidR="00AB7E2A" w:rsidRDefault="002A485E">
            <w:pPr>
              <w:pStyle w:val="TableParagraph"/>
              <w:spacing w:before="3" w:line="295" w:lineRule="auto"/>
              <w:ind w:left="175" w:right="45"/>
              <w:rPr>
                <w:sz w:val="19"/>
              </w:rPr>
            </w:pPr>
            <w:r>
              <w:rPr>
                <w:color w:val="383838"/>
                <w:w w:val="105"/>
                <w:sz w:val="19"/>
              </w:rPr>
              <w:t>(railway sector</w:t>
            </w:r>
            <w:r>
              <w:rPr>
                <w:color w:val="565656"/>
                <w:w w:val="105"/>
                <w:sz w:val="19"/>
              </w:rPr>
              <w:t xml:space="preserve">: </w:t>
            </w:r>
            <w:r>
              <w:rPr>
                <w:color w:val="1F1F1F"/>
                <w:w w:val="105"/>
                <w:sz w:val="19"/>
              </w:rPr>
              <w:t>SNCF</w:t>
            </w:r>
            <w:r>
              <w:rPr>
                <w:color w:val="565656"/>
                <w:w w:val="105"/>
                <w:sz w:val="19"/>
              </w:rPr>
              <w:t xml:space="preserve">, </w:t>
            </w:r>
            <w:r>
              <w:rPr>
                <w:color w:val="1F1F1F"/>
                <w:w w:val="105"/>
                <w:sz w:val="19"/>
              </w:rPr>
              <w:t>RATP)</w:t>
            </w:r>
          </w:p>
          <w:p w14:paraId="75C94222" w14:textId="77777777" w:rsidR="00AB7E2A" w:rsidRDefault="00AB7E2A">
            <w:pPr>
              <w:pStyle w:val="TableParagraph"/>
              <w:spacing w:before="1"/>
              <w:jc w:val="left"/>
            </w:pPr>
          </w:p>
          <w:p w14:paraId="44FB16FA" w14:textId="77777777" w:rsidR="00AB7E2A" w:rsidRDefault="002A485E">
            <w:pPr>
              <w:pStyle w:val="TableParagraph"/>
              <w:spacing w:before="1"/>
              <w:ind w:left="175" w:right="126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ACPE 135</w:t>
            </w:r>
          </w:p>
        </w:tc>
        <w:tc>
          <w:tcPr>
            <w:tcW w:w="2162" w:type="dxa"/>
          </w:tcPr>
          <w:p w14:paraId="6FAD3BC6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63DB1BA8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67C0D844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6C35998B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5F505877" w14:textId="77777777" w:rsidR="00AB7E2A" w:rsidRDefault="002A485E">
            <w:pPr>
              <w:pStyle w:val="TableParagraph"/>
              <w:spacing w:before="158"/>
              <w:ind w:left="91" w:right="48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Burn height</w:t>
            </w:r>
          </w:p>
        </w:tc>
      </w:tr>
      <w:tr w:rsidR="00AB7E2A" w14:paraId="6E86A6DE" w14:textId="77777777">
        <w:trPr>
          <w:trHeight w:val="869"/>
        </w:trPr>
        <w:tc>
          <w:tcPr>
            <w:tcW w:w="2874" w:type="dxa"/>
            <w:tcBorders>
              <w:bottom w:val="nil"/>
            </w:tcBorders>
          </w:tcPr>
          <w:p w14:paraId="524D6E6F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12" w:type="dxa"/>
            <w:vMerge w:val="restart"/>
          </w:tcPr>
          <w:p w14:paraId="7F927F59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322C702B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6DD7FEC1" w14:textId="77777777" w:rsidR="00AB7E2A" w:rsidRDefault="00AB7E2A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14:paraId="125529DA" w14:textId="77777777" w:rsidR="00AB7E2A" w:rsidRDefault="002A485E">
            <w:pPr>
              <w:pStyle w:val="TableParagraph"/>
              <w:spacing w:line="259" w:lineRule="auto"/>
              <w:ind w:left="958" w:right="836"/>
              <w:rPr>
                <w:sz w:val="19"/>
              </w:rPr>
            </w:pPr>
            <w:r>
              <w:rPr>
                <w:color w:val="151515"/>
                <w:sz w:val="19"/>
              </w:rPr>
              <w:t>Burn height (0 to 300 cm) Temperature</w:t>
            </w:r>
          </w:p>
          <w:p w14:paraId="68334DDC" w14:textId="77777777" w:rsidR="00AB7E2A" w:rsidRDefault="002A485E">
            <w:pPr>
              <w:pStyle w:val="TableParagraph"/>
              <w:spacing w:before="2" w:line="259" w:lineRule="auto"/>
              <w:ind w:left="1050" w:right="931" w:firstLine="2"/>
              <w:rPr>
                <w:sz w:val="19"/>
              </w:rPr>
            </w:pPr>
            <w:r>
              <w:rPr>
                <w:color w:val="151515"/>
                <w:sz w:val="19"/>
              </w:rPr>
              <w:t xml:space="preserve">Propane flow rate Burner air flow rate </w:t>
            </w:r>
            <w:r>
              <w:rPr>
                <w:color w:val="1F1F1F"/>
                <w:sz w:val="19"/>
              </w:rPr>
              <w:t>Ventilation air flow rate Time</w:t>
            </w:r>
          </w:p>
        </w:tc>
        <w:tc>
          <w:tcPr>
            <w:tcW w:w="4032" w:type="dxa"/>
            <w:tcBorders>
              <w:bottom w:val="nil"/>
            </w:tcBorders>
          </w:tcPr>
          <w:p w14:paraId="133EDD92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6DC6EC0C" w14:textId="77777777" w:rsidR="00AB7E2A" w:rsidRDefault="00AB7E2A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14:paraId="035A898A" w14:textId="3F9525E7" w:rsidR="00AB7E2A" w:rsidRDefault="002A485E">
            <w:pPr>
              <w:pStyle w:val="TableParagraph"/>
              <w:spacing w:line="218" w:lineRule="exact"/>
              <w:ind w:left="389" w:hanging="194"/>
              <w:jc w:val="left"/>
              <w:rPr>
                <w:sz w:val="19"/>
              </w:rPr>
            </w:pPr>
            <w:r>
              <w:rPr>
                <w:b/>
                <w:color w:val="1F1F1F"/>
                <w:w w:val="105"/>
                <w:sz w:val="19"/>
              </w:rPr>
              <w:t xml:space="preserve">Fire reaction test </w:t>
            </w:r>
            <w:r w:rsidR="00AA7B2E">
              <w:rPr>
                <w:b/>
                <w:color w:val="1F1F1F"/>
                <w:w w:val="105"/>
                <w:sz w:val="19"/>
              </w:rPr>
              <w:t>on</w:t>
            </w:r>
            <w:r>
              <w:rPr>
                <w:b/>
                <w:color w:val="1F1F1F"/>
                <w:w w:val="105"/>
                <w:sz w:val="19"/>
              </w:rPr>
              <w:t xml:space="preserve"> cables arranged in layers</w:t>
            </w:r>
            <w:r>
              <w:rPr>
                <w:color w:val="1F1F1F"/>
                <w:w w:val="105"/>
                <w:sz w:val="19"/>
              </w:rPr>
              <w:t>: After a predefined application</w:t>
            </w:r>
          </w:p>
        </w:tc>
        <w:tc>
          <w:tcPr>
            <w:tcW w:w="2701" w:type="dxa"/>
            <w:vMerge w:val="restart"/>
          </w:tcPr>
          <w:p w14:paraId="435B2C4E" w14:textId="77777777" w:rsidR="00AB7E2A" w:rsidRDefault="002A485E">
            <w:pPr>
              <w:pStyle w:val="TableParagraph"/>
              <w:spacing w:before="20"/>
              <w:ind w:left="175" w:right="127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C 32078-3</w:t>
            </w:r>
          </w:p>
          <w:p w14:paraId="1BBF7684" w14:textId="49C81592" w:rsidR="00AB7E2A" w:rsidRDefault="00AA7B2E">
            <w:pPr>
              <w:pStyle w:val="TableParagraph"/>
              <w:spacing w:before="20"/>
              <w:ind w:left="175" w:right="128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 xml:space="preserve">IEC </w:t>
            </w:r>
            <w:r w:rsidR="002A485E">
              <w:rPr>
                <w:color w:val="1F1F1F"/>
                <w:w w:val="105"/>
                <w:sz w:val="19"/>
              </w:rPr>
              <w:t>60332-3-10</w:t>
            </w:r>
          </w:p>
          <w:p w14:paraId="1B32790D" w14:textId="7190FAEC" w:rsidR="00AB7E2A" w:rsidRDefault="00AA7B2E">
            <w:pPr>
              <w:pStyle w:val="TableParagraph"/>
              <w:spacing w:before="71"/>
              <w:ind w:left="165" w:right="131"/>
              <w:rPr>
                <w:sz w:val="19"/>
              </w:rPr>
            </w:pPr>
            <w:r>
              <w:rPr>
                <w:color w:val="1F1F1F"/>
                <w:sz w:val="19"/>
              </w:rPr>
              <w:t xml:space="preserve">IEC </w:t>
            </w:r>
            <w:r w:rsidR="002A485E">
              <w:rPr>
                <w:color w:val="1F1F1F"/>
                <w:sz w:val="19"/>
              </w:rPr>
              <w:t>60332-3-21 to 25</w:t>
            </w:r>
          </w:p>
          <w:p w14:paraId="7A5AAC0E" w14:textId="77777777" w:rsidR="00AB7E2A" w:rsidRDefault="002A485E">
            <w:pPr>
              <w:pStyle w:val="TableParagraph"/>
              <w:spacing w:before="22"/>
              <w:ind w:left="154" w:right="131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EN 60332-3-10</w:t>
            </w:r>
          </w:p>
          <w:p w14:paraId="0387881B" w14:textId="77777777" w:rsidR="00AB7E2A" w:rsidRDefault="002A485E">
            <w:pPr>
              <w:pStyle w:val="TableParagraph"/>
              <w:spacing w:before="73"/>
              <w:ind w:left="168" w:right="131"/>
              <w:rPr>
                <w:sz w:val="19"/>
              </w:rPr>
            </w:pPr>
            <w:r>
              <w:rPr>
                <w:color w:val="1F1F1F"/>
                <w:sz w:val="19"/>
              </w:rPr>
              <w:t>EN 60332-3-21 to 25</w:t>
            </w:r>
          </w:p>
          <w:p w14:paraId="017D2065" w14:textId="77777777" w:rsidR="00AB7E2A" w:rsidRDefault="002A485E">
            <w:pPr>
              <w:pStyle w:val="TableParagraph"/>
              <w:spacing w:before="44"/>
              <w:ind w:left="44"/>
              <w:rPr>
                <w:sz w:val="19"/>
              </w:rPr>
            </w:pPr>
            <w:r>
              <w:rPr>
                <w:color w:val="383838"/>
                <w:w w:val="102"/>
                <w:sz w:val="19"/>
              </w:rPr>
              <w:t>+</w:t>
            </w:r>
          </w:p>
          <w:p w14:paraId="38507917" w14:textId="77777777" w:rsidR="00AB7E2A" w:rsidRDefault="002A485E">
            <w:pPr>
              <w:pStyle w:val="TableParagraph"/>
              <w:spacing w:before="58" w:line="290" w:lineRule="auto"/>
              <w:ind w:left="171" w:right="131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Other technical specifications</w:t>
            </w:r>
          </w:p>
          <w:p w14:paraId="02423C41" w14:textId="77777777" w:rsidR="00AB7E2A" w:rsidRDefault="002A485E">
            <w:pPr>
              <w:pStyle w:val="TableParagraph"/>
              <w:spacing w:line="285" w:lineRule="auto"/>
              <w:ind w:left="175" w:right="33"/>
              <w:rPr>
                <w:sz w:val="19"/>
              </w:rPr>
            </w:pPr>
            <w:r>
              <w:rPr>
                <w:color w:val="383838"/>
                <w:w w:val="105"/>
                <w:sz w:val="19"/>
              </w:rPr>
              <w:t>(</w:t>
            </w:r>
            <w:r>
              <w:rPr>
                <w:color w:val="1F1F1F"/>
                <w:w w:val="105"/>
                <w:sz w:val="19"/>
              </w:rPr>
              <w:t>railway sector</w:t>
            </w:r>
            <w:r>
              <w:rPr>
                <w:color w:val="565656"/>
                <w:w w:val="105"/>
                <w:sz w:val="19"/>
              </w:rPr>
              <w:t xml:space="preserve">: </w:t>
            </w:r>
            <w:r>
              <w:rPr>
                <w:color w:val="1F1F1F"/>
                <w:w w:val="105"/>
                <w:sz w:val="19"/>
              </w:rPr>
              <w:t>SNCF</w:t>
            </w:r>
            <w:r>
              <w:rPr>
                <w:color w:val="565656"/>
                <w:w w:val="105"/>
                <w:sz w:val="19"/>
              </w:rPr>
              <w:t xml:space="preserve">, </w:t>
            </w:r>
            <w:r>
              <w:rPr>
                <w:color w:val="1F1F1F"/>
                <w:w w:val="105"/>
                <w:sz w:val="19"/>
              </w:rPr>
              <w:t>RATP)</w:t>
            </w:r>
          </w:p>
          <w:p w14:paraId="420E40D6" w14:textId="77777777" w:rsidR="00AB7E2A" w:rsidRDefault="00AB7E2A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14:paraId="37DA2690" w14:textId="77777777" w:rsidR="00AB7E2A" w:rsidRDefault="002A485E">
            <w:pPr>
              <w:pStyle w:val="TableParagraph"/>
              <w:ind w:left="175" w:right="119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ACPE 130</w:t>
            </w:r>
          </w:p>
        </w:tc>
        <w:tc>
          <w:tcPr>
            <w:tcW w:w="2162" w:type="dxa"/>
            <w:tcBorders>
              <w:bottom w:val="nil"/>
            </w:tcBorders>
          </w:tcPr>
          <w:p w14:paraId="47064478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567D877C" w14:textId="77777777" w:rsidR="00AB7E2A" w:rsidRDefault="00AB7E2A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14:paraId="28C37C5C" w14:textId="77777777" w:rsidR="00AB7E2A" w:rsidRDefault="002A485E">
            <w:pPr>
              <w:pStyle w:val="TableParagraph"/>
              <w:ind w:left="91" w:right="39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Burn height</w:t>
            </w:r>
          </w:p>
        </w:tc>
      </w:tr>
      <w:tr w:rsidR="00AB7E2A" w14:paraId="0B5D333B" w14:textId="77777777">
        <w:trPr>
          <w:trHeight w:val="269"/>
        </w:trPr>
        <w:tc>
          <w:tcPr>
            <w:tcW w:w="2874" w:type="dxa"/>
            <w:tcBorders>
              <w:top w:val="nil"/>
              <w:bottom w:val="nil"/>
            </w:tcBorders>
          </w:tcPr>
          <w:p w14:paraId="3EBC7D7F" w14:textId="77777777" w:rsidR="00AB7E2A" w:rsidRDefault="002A485E">
            <w:pPr>
              <w:pStyle w:val="TableParagraph"/>
              <w:spacing w:line="206" w:lineRule="exact"/>
              <w:ind w:left="194" w:right="145"/>
              <w:rPr>
                <w:b/>
                <w:sz w:val="19"/>
              </w:rPr>
            </w:pPr>
            <w:r>
              <w:rPr>
                <w:b/>
                <w:color w:val="1F1F1F"/>
                <w:w w:val="105"/>
                <w:sz w:val="19"/>
              </w:rPr>
              <w:t>Fire retardancy</w:t>
            </w:r>
          </w:p>
        </w:tc>
        <w:tc>
          <w:tcPr>
            <w:tcW w:w="4012" w:type="dxa"/>
            <w:vMerge/>
            <w:tcBorders>
              <w:top w:val="nil"/>
            </w:tcBorders>
          </w:tcPr>
          <w:p w14:paraId="60274BE0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14:paraId="5E96A8F0" w14:textId="17B3FAB5" w:rsidR="00AB7E2A" w:rsidRDefault="00AA7B2E">
            <w:pPr>
              <w:pStyle w:val="TableParagraph"/>
              <w:spacing w:before="12"/>
              <w:ind w:left="243" w:right="215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t</w:t>
            </w:r>
            <w:r w:rsidR="002A485E">
              <w:rPr>
                <w:color w:val="1F1F1F"/>
                <w:w w:val="105"/>
                <w:sz w:val="19"/>
              </w:rPr>
              <w:t>ime, measur</w:t>
            </w:r>
            <w:r>
              <w:rPr>
                <w:color w:val="1F1F1F"/>
                <w:w w:val="105"/>
                <w:sz w:val="19"/>
              </w:rPr>
              <w:t>ing</w:t>
            </w:r>
            <w:r w:rsidR="002A485E">
              <w:rPr>
                <w:color w:val="1F1F1F"/>
                <w:w w:val="105"/>
                <w:sz w:val="19"/>
              </w:rPr>
              <w:t xml:space="preserve"> flame propagation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14:paraId="54DBF3DA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1526C4EB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AB7E2A" w14:paraId="29C48573" w14:textId="77777777">
        <w:trPr>
          <w:trHeight w:val="279"/>
        </w:trPr>
        <w:tc>
          <w:tcPr>
            <w:tcW w:w="2874" w:type="dxa"/>
            <w:tcBorders>
              <w:top w:val="nil"/>
              <w:bottom w:val="nil"/>
            </w:tcBorders>
          </w:tcPr>
          <w:p w14:paraId="11831955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12" w:type="dxa"/>
            <w:vMerge/>
            <w:tcBorders>
              <w:top w:val="nil"/>
            </w:tcBorders>
          </w:tcPr>
          <w:p w14:paraId="6D6F7C83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14:paraId="690894FD" w14:textId="77777777" w:rsidR="00AB7E2A" w:rsidRDefault="002A485E">
            <w:pPr>
              <w:pStyle w:val="TableParagraph"/>
              <w:spacing w:before="32"/>
              <w:ind w:left="123" w:right="94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along a layer of cables (predefined volume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14:paraId="0948A13A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425DF674" w14:textId="39B344C1" w:rsidR="00AB7E2A" w:rsidRDefault="002A485E">
            <w:pPr>
              <w:pStyle w:val="TableParagraph"/>
              <w:spacing w:before="12"/>
              <w:ind w:left="91" w:right="34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 xml:space="preserve">Excepted </w:t>
            </w:r>
            <w:r w:rsidR="00AA7B2E">
              <w:rPr>
                <w:color w:val="1F1F1F"/>
                <w:w w:val="105"/>
                <w:sz w:val="19"/>
              </w:rPr>
              <w:t>class</w:t>
            </w:r>
            <w:r>
              <w:rPr>
                <w:color w:val="1F1F1F"/>
                <w:w w:val="105"/>
                <w:sz w:val="19"/>
              </w:rPr>
              <w:t xml:space="preserve"> A</w:t>
            </w:r>
          </w:p>
        </w:tc>
      </w:tr>
      <w:tr w:rsidR="00AB7E2A" w14:paraId="479FA7A4" w14:textId="77777777">
        <w:trPr>
          <w:trHeight w:val="286"/>
        </w:trPr>
        <w:tc>
          <w:tcPr>
            <w:tcW w:w="2874" w:type="dxa"/>
            <w:tcBorders>
              <w:top w:val="nil"/>
              <w:bottom w:val="nil"/>
            </w:tcBorders>
          </w:tcPr>
          <w:p w14:paraId="7340674A" w14:textId="77777777" w:rsidR="00AB7E2A" w:rsidRDefault="002A485E">
            <w:pPr>
              <w:pStyle w:val="TableParagraph"/>
              <w:spacing w:before="29"/>
              <w:ind w:left="194" w:right="150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FE120</w:t>
            </w:r>
          </w:p>
        </w:tc>
        <w:tc>
          <w:tcPr>
            <w:tcW w:w="4012" w:type="dxa"/>
            <w:vMerge/>
            <w:tcBorders>
              <w:top w:val="nil"/>
            </w:tcBorders>
          </w:tcPr>
          <w:p w14:paraId="08C76BE9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14:paraId="65837E04" w14:textId="77777777" w:rsidR="00AB7E2A" w:rsidRDefault="002A485E">
            <w:pPr>
              <w:pStyle w:val="TableParagraph"/>
              <w:spacing w:before="42"/>
              <w:ind w:left="242" w:right="215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of combustible materials) arranged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14:paraId="00865E63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3DDFA3E7" w14:textId="77777777" w:rsidR="00AB7E2A" w:rsidRDefault="002A485E">
            <w:pPr>
              <w:pStyle w:val="TableParagraph"/>
              <w:spacing w:before="22"/>
              <w:ind w:left="91" w:right="37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test with at least</w:t>
            </w:r>
          </w:p>
        </w:tc>
      </w:tr>
      <w:tr w:rsidR="00AB7E2A" w14:paraId="639D6733" w14:textId="77777777">
        <w:trPr>
          <w:trHeight w:val="293"/>
        </w:trPr>
        <w:tc>
          <w:tcPr>
            <w:tcW w:w="2874" w:type="dxa"/>
            <w:tcBorders>
              <w:top w:val="nil"/>
              <w:bottom w:val="nil"/>
            </w:tcBorders>
          </w:tcPr>
          <w:p w14:paraId="52EF11E6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12" w:type="dxa"/>
            <w:vMerge/>
            <w:tcBorders>
              <w:top w:val="nil"/>
            </w:tcBorders>
          </w:tcPr>
          <w:p w14:paraId="388E7DCC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14:paraId="4D7CBB66" w14:textId="77777777" w:rsidR="00AB7E2A" w:rsidRDefault="002A485E">
            <w:pPr>
              <w:pStyle w:val="TableParagraph"/>
              <w:spacing w:before="46"/>
              <w:ind w:left="245" w:right="215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vertically and subjected to the flame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14:paraId="452E0C0D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129119F4" w14:textId="77777777" w:rsidR="00AB7E2A" w:rsidRDefault="002A485E">
            <w:pPr>
              <w:pStyle w:val="TableParagraph"/>
              <w:spacing w:before="25"/>
              <w:ind w:left="91" w:right="37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one 35 mm</w:t>
            </w:r>
            <w:r>
              <w:rPr>
                <w:color w:val="1F1F1F"/>
                <w:w w:val="105"/>
                <w:sz w:val="19"/>
                <w:vertAlign w:val="superscript"/>
              </w:rPr>
              <w:t>2</w:t>
            </w:r>
          </w:p>
        </w:tc>
      </w:tr>
      <w:tr w:rsidR="00AB7E2A" w14:paraId="7F222672" w14:textId="77777777">
        <w:trPr>
          <w:trHeight w:val="555"/>
        </w:trPr>
        <w:tc>
          <w:tcPr>
            <w:tcW w:w="2874" w:type="dxa"/>
            <w:tcBorders>
              <w:top w:val="nil"/>
              <w:bottom w:val="nil"/>
            </w:tcBorders>
          </w:tcPr>
          <w:p w14:paraId="288D0D42" w14:textId="6FF3839A" w:rsidR="00AB7E2A" w:rsidRDefault="002A485E">
            <w:pPr>
              <w:pStyle w:val="TableParagraph"/>
              <w:spacing w:before="16" w:line="296" w:lineRule="exact"/>
              <w:ind w:left="442" w:hanging="227"/>
              <w:jc w:val="left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 xml:space="preserve">Conductors, electric or </w:t>
            </w:r>
            <w:r w:rsidR="00CD25A9">
              <w:rPr>
                <w:color w:val="151515"/>
                <w:w w:val="105"/>
                <w:sz w:val="19"/>
              </w:rPr>
              <w:t>fiber</w:t>
            </w:r>
            <w:r>
              <w:rPr>
                <w:color w:val="151515"/>
                <w:w w:val="105"/>
                <w:sz w:val="19"/>
              </w:rPr>
              <w:t xml:space="preserve"> optic cables (in layers)</w:t>
            </w:r>
          </w:p>
        </w:tc>
        <w:tc>
          <w:tcPr>
            <w:tcW w:w="4012" w:type="dxa"/>
            <w:vMerge/>
            <w:tcBorders>
              <w:top w:val="nil"/>
            </w:tcBorders>
          </w:tcPr>
          <w:p w14:paraId="46426EE0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14:paraId="7DA44F4D" w14:textId="21826151" w:rsidR="00AB7E2A" w:rsidRDefault="002A485E">
            <w:pPr>
              <w:pStyle w:val="TableParagraph"/>
              <w:spacing w:before="42"/>
              <w:ind w:left="123" w:right="94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 xml:space="preserve">of a 20.5 kW burner in a ventilated </w:t>
            </w:r>
            <w:r w:rsidR="00AA7B2E">
              <w:rPr>
                <w:color w:val="1F1F1F"/>
                <w:w w:val="105"/>
                <w:sz w:val="19"/>
              </w:rPr>
              <w:t>cabinet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14:paraId="23834B90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7EF6A043" w14:textId="77777777" w:rsidR="00AB7E2A" w:rsidRDefault="002A485E">
            <w:pPr>
              <w:pStyle w:val="TableParagraph"/>
              <w:spacing w:before="22"/>
              <w:ind w:left="91" w:right="35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conductor and</w:t>
            </w:r>
          </w:p>
          <w:p w14:paraId="566F1915" w14:textId="77777777" w:rsidR="00AB7E2A" w:rsidRDefault="002A485E">
            <w:pPr>
              <w:pStyle w:val="TableParagraph"/>
              <w:spacing w:before="45"/>
              <w:ind w:left="91" w:right="49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requiring the use of</w:t>
            </w:r>
          </w:p>
        </w:tc>
      </w:tr>
      <w:tr w:rsidR="00AB7E2A" w14:paraId="79D65BC5" w14:textId="77777777">
        <w:trPr>
          <w:trHeight w:val="254"/>
        </w:trPr>
        <w:tc>
          <w:tcPr>
            <w:tcW w:w="2874" w:type="dxa"/>
            <w:tcBorders>
              <w:top w:val="nil"/>
              <w:bottom w:val="nil"/>
            </w:tcBorders>
          </w:tcPr>
          <w:p w14:paraId="5C29F23A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12" w:type="dxa"/>
            <w:vMerge/>
            <w:tcBorders>
              <w:top w:val="nil"/>
            </w:tcBorders>
          </w:tcPr>
          <w:p w14:paraId="503E7D00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14:paraId="084E525A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14:paraId="3FBA0902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5EF8620C" w14:textId="77777777" w:rsidR="00AB7E2A" w:rsidRDefault="002A485E">
            <w:pPr>
              <w:pStyle w:val="TableParagraph"/>
              <w:spacing w:line="209" w:lineRule="exact"/>
              <w:ind w:left="91" w:right="44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wide scale and</w:t>
            </w:r>
          </w:p>
        </w:tc>
      </w:tr>
      <w:tr w:rsidR="00AB7E2A" w14:paraId="1F7DA4CE" w14:textId="77777777">
        <w:trPr>
          <w:trHeight w:val="682"/>
        </w:trPr>
        <w:tc>
          <w:tcPr>
            <w:tcW w:w="2874" w:type="dxa"/>
            <w:tcBorders>
              <w:top w:val="nil"/>
            </w:tcBorders>
          </w:tcPr>
          <w:p w14:paraId="2F8B869C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12" w:type="dxa"/>
            <w:vMerge/>
            <w:tcBorders>
              <w:top w:val="nil"/>
            </w:tcBorders>
          </w:tcPr>
          <w:p w14:paraId="16B7D3D5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  <w:tcBorders>
              <w:top w:val="nil"/>
            </w:tcBorders>
          </w:tcPr>
          <w:p w14:paraId="25465EF5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14:paraId="17B5A8E9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tcBorders>
              <w:top w:val="nil"/>
            </w:tcBorders>
          </w:tcPr>
          <w:p w14:paraId="2F1DA632" w14:textId="77777777" w:rsidR="00AB7E2A" w:rsidRDefault="002A485E">
            <w:pPr>
              <w:pStyle w:val="TableParagraph"/>
              <w:spacing w:before="39"/>
              <w:ind w:left="91" w:right="47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2 burners</w:t>
            </w:r>
          </w:p>
        </w:tc>
      </w:tr>
    </w:tbl>
    <w:p w14:paraId="3228481B" w14:textId="77777777" w:rsidR="00AB7E2A" w:rsidRDefault="00AB7E2A">
      <w:pPr>
        <w:pStyle w:val="BodyText"/>
        <w:spacing w:before="7"/>
        <w:rPr>
          <w:sz w:val="13"/>
        </w:rPr>
      </w:pPr>
    </w:p>
    <w:p w14:paraId="4E630268" w14:textId="77777777" w:rsidR="00AB7E2A" w:rsidRDefault="002A485E">
      <w:pPr>
        <w:spacing w:before="93"/>
        <w:ind w:left="191"/>
        <w:rPr>
          <w:b/>
          <w:sz w:val="19"/>
        </w:rPr>
      </w:pPr>
      <w:r>
        <w:rPr>
          <w:b/>
          <w:color w:val="1F1F1F"/>
          <w:w w:val="105"/>
          <w:sz w:val="19"/>
        </w:rPr>
        <w:t>ACPE</w:t>
      </w:r>
      <w:r>
        <w:rPr>
          <w:color w:val="1F1F1F"/>
          <w:w w:val="105"/>
          <w:sz w:val="19"/>
        </w:rPr>
        <w:t xml:space="preserve">: </w:t>
      </w:r>
      <w:r>
        <w:rPr>
          <w:b/>
          <w:color w:val="1F1F1F"/>
          <w:w w:val="105"/>
          <w:sz w:val="19"/>
        </w:rPr>
        <w:t>Acome Test Procedure</w:t>
      </w:r>
    </w:p>
    <w:p w14:paraId="47603E60" w14:textId="77777777" w:rsidR="00AB7E2A" w:rsidRDefault="00AB7E2A">
      <w:pPr>
        <w:rPr>
          <w:sz w:val="19"/>
        </w:rPr>
        <w:sectPr w:rsidR="00AB7E2A">
          <w:footerReference w:type="default" r:id="rId9"/>
          <w:pgSz w:w="16840" w:h="11940" w:orient="landscape"/>
          <w:pgMar w:top="580" w:right="420" w:bottom="920" w:left="380" w:header="0" w:footer="739" w:gutter="0"/>
          <w:cols w:space="720"/>
        </w:sectPr>
      </w:pPr>
    </w:p>
    <w:p w14:paraId="5245C69C" w14:textId="4CA7339A" w:rsidR="00AB7E2A" w:rsidRDefault="002A485E">
      <w:pPr>
        <w:spacing w:before="68"/>
        <w:ind w:right="198"/>
        <w:jc w:val="right"/>
        <w:rPr>
          <w:sz w:val="17"/>
        </w:rPr>
      </w:pPr>
      <w:r>
        <w:rPr>
          <w:color w:val="171717"/>
          <w:w w:val="105"/>
          <w:sz w:val="17"/>
        </w:rPr>
        <w:lastRenderedPageBreak/>
        <w:t>Accreditation N</w:t>
      </w:r>
      <w:r w:rsidR="00CD25A9">
        <w:rPr>
          <w:color w:val="585858"/>
          <w:w w:val="105"/>
          <w:sz w:val="17"/>
        </w:rPr>
        <w:t>o.</w:t>
      </w:r>
      <w:r>
        <w:rPr>
          <w:color w:val="585858"/>
          <w:w w:val="105"/>
          <w:sz w:val="17"/>
        </w:rPr>
        <w:t xml:space="preserve"> </w:t>
      </w:r>
      <w:r>
        <w:rPr>
          <w:color w:val="282828"/>
          <w:w w:val="105"/>
          <w:sz w:val="17"/>
        </w:rPr>
        <w:t>1-1114</w:t>
      </w:r>
    </w:p>
    <w:p w14:paraId="59E1316D" w14:textId="77777777" w:rsidR="00AB7E2A" w:rsidRDefault="00AB7E2A">
      <w:pPr>
        <w:pStyle w:val="BodyText"/>
        <w:spacing w:before="7"/>
        <w:rPr>
          <w:sz w:val="9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9"/>
        <w:gridCol w:w="4007"/>
        <w:gridCol w:w="4031"/>
        <w:gridCol w:w="2705"/>
        <w:gridCol w:w="2151"/>
      </w:tblGrid>
      <w:tr w:rsidR="00AA7B2E" w14:paraId="2893C40A" w14:textId="77777777">
        <w:trPr>
          <w:trHeight w:val="1138"/>
        </w:trPr>
        <w:tc>
          <w:tcPr>
            <w:tcW w:w="2879" w:type="dxa"/>
          </w:tcPr>
          <w:p w14:paraId="2F320BE0" w14:textId="77777777" w:rsidR="00AA7B2E" w:rsidRDefault="00AA7B2E" w:rsidP="00AA7B2E">
            <w:pPr>
              <w:pStyle w:val="TableParagraph"/>
              <w:jc w:val="left"/>
              <w:rPr>
                <w:sz w:val="20"/>
              </w:rPr>
            </w:pPr>
          </w:p>
          <w:p w14:paraId="2DFE4BB8" w14:textId="77777777" w:rsidR="00AA7B2E" w:rsidRDefault="00AA7B2E" w:rsidP="00AA7B2E">
            <w:pPr>
              <w:pStyle w:val="TableParagraph"/>
              <w:spacing w:before="158"/>
              <w:ind w:left="198" w:right="157"/>
              <w:rPr>
                <w:b/>
                <w:sz w:val="19"/>
              </w:rPr>
            </w:pPr>
            <w:r>
              <w:rPr>
                <w:b/>
                <w:color w:val="1F1F1F"/>
                <w:sz w:val="19"/>
              </w:rPr>
              <w:t>Test object</w:t>
            </w:r>
          </w:p>
        </w:tc>
        <w:tc>
          <w:tcPr>
            <w:tcW w:w="4007" w:type="dxa"/>
          </w:tcPr>
          <w:p w14:paraId="611EC56E" w14:textId="77777777" w:rsidR="00AA7B2E" w:rsidRDefault="00AA7B2E" w:rsidP="00AA7B2E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14:paraId="4717338F" w14:textId="7488F6E8" w:rsidR="00AA7B2E" w:rsidRDefault="00AA7B2E" w:rsidP="00AA7B2E">
            <w:pPr>
              <w:pStyle w:val="TableParagraph"/>
              <w:spacing w:line="295" w:lineRule="auto"/>
              <w:ind w:left="512" w:right="467" w:hanging="23"/>
              <w:rPr>
                <w:b/>
                <w:i/>
                <w:sz w:val="19"/>
              </w:rPr>
            </w:pPr>
            <w:r>
              <w:rPr>
                <w:b/>
                <w:color w:val="1F1F1F"/>
                <w:w w:val="105"/>
                <w:sz w:val="19"/>
              </w:rPr>
              <w:t xml:space="preserve">Characteristics or quantities measured </w:t>
            </w:r>
            <w:r>
              <w:rPr>
                <w:b/>
                <w:i/>
                <w:color w:val="1F1F1F"/>
                <w:w w:val="105"/>
                <w:sz w:val="19"/>
              </w:rPr>
              <w:t>(including</w:t>
            </w:r>
            <w:r>
              <w:rPr>
                <w:b/>
                <w:i/>
                <w:color w:val="1F1F1F"/>
                <w:spacing w:val="-19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1F1F1F"/>
                <w:w w:val="105"/>
                <w:sz w:val="19"/>
              </w:rPr>
              <w:t>measuring range)</w:t>
            </w:r>
          </w:p>
        </w:tc>
        <w:tc>
          <w:tcPr>
            <w:tcW w:w="4031" w:type="dxa"/>
          </w:tcPr>
          <w:p w14:paraId="38CD0B66" w14:textId="77777777" w:rsidR="00AA7B2E" w:rsidRDefault="00AA7B2E" w:rsidP="00AA7B2E">
            <w:pPr>
              <w:pStyle w:val="TableParagraph"/>
              <w:spacing w:before="3"/>
              <w:rPr>
                <w:sz w:val="28"/>
              </w:rPr>
            </w:pPr>
          </w:p>
          <w:p w14:paraId="2D3B2112" w14:textId="77777777" w:rsidR="00AA7B2E" w:rsidRDefault="00AA7B2E" w:rsidP="00AA7B2E">
            <w:pPr>
              <w:pStyle w:val="TableParagraph"/>
              <w:ind w:left="117"/>
              <w:rPr>
                <w:b/>
                <w:sz w:val="19"/>
              </w:rPr>
            </w:pPr>
            <w:r>
              <w:rPr>
                <w:b/>
                <w:color w:val="1F1F1F"/>
                <w:w w:val="105"/>
                <w:sz w:val="19"/>
              </w:rPr>
              <w:t>Test method principle</w:t>
            </w:r>
          </w:p>
          <w:p w14:paraId="55B24F00" w14:textId="50708149" w:rsidR="00AA7B2E" w:rsidRDefault="00AA7B2E" w:rsidP="00AA7B2E">
            <w:pPr>
              <w:pStyle w:val="TableParagraph"/>
              <w:spacing w:before="49"/>
              <w:ind w:left="472"/>
              <w:jc w:val="left"/>
              <w:rPr>
                <w:b/>
                <w:i/>
                <w:sz w:val="19"/>
              </w:rPr>
            </w:pPr>
            <w:r>
              <w:rPr>
                <w:b/>
                <w:i/>
                <w:color w:val="1F1F1F"/>
                <w:w w:val="105"/>
                <w:sz w:val="19"/>
              </w:rPr>
              <w:t>(including main test means)</w:t>
            </w:r>
          </w:p>
        </w:tc>
        <w:tc>
          <w:tcPr>
            <w:tcW w:w="2705" w:type="dxa"/>
          </w:tcPr>
          <w:p w14:paraId="348D98C1" w14:textId="77777777" w:rsidR="00AA7B2E" w:rsidRDefault="00AA7B2E" w:rsidP="00AA7B2E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14:paraId="3729F137" w14:textId="77777777" w:rsidR="00AA7B2E" w:rsidRDefault="00AA7B2E" w:rsidP="00AA7B2E">
            <w:pPr>
              <w:pStyle w:val="TableParagraph"/>
              <w:spacing w:line="290" w:lineRule="auto"/>
              <w:ind w:left="789" w:right="711" w:hanging="16"/>
              <w:jc w:val="left"/>
              <w:rPr>
                <w:sz w:val="19"/>
              </w:rPr>
            </w:pPr>
            <w:r>
              <w:rPr>
                <w:b/>
                <w:color w:val="1F1F1F"/>
                <w:w w:val="105"/>
                <w:sz w:val="19"/>
              </w:rPr>
              <w:t xml:space="preserve">Test method reference </w:t>
            </w:r>
            <w:r>
              <w:rPr>
                <w:color w:val="1F1F1F"/>
                <w:w w:val="105"/>
                <w:sz w:val="19"/>
              </w:rPr>
              <w:t>(*)</w:t>
            </w:r>
          </w:p>
        </w:tc>
        <w:tc>
          <w:tcPr>
            <w:tcW w:w="2151" w:type="dxa"/>
          </w:tcPr>
          <w:p w14:paraId="5F17A14C" w14:textId="77777777" w:rsidR="00AA7B2E" w:rsidRDefault="00AA7B2E" w:rsidP="00AA7B2E">
            <w:pPr>
              <w:pStyle w:val="TableParagraph"/>
              <w:spacing w:before="50" w:line="290" w:lineRule="auto"/>
              <w:ind w:left="105" w:right="69" w:hanging="2"/>
              <w:rPr>
                <w:b/>
                <w:i/>
                <w:sz w:val="19"/>
              </w:rPr>
            </w:pPr>
            <w:r>
              <w:rPr>
                <w:b/>
                <w:color w:val="1F1F1F"/>
                <w:w w:val="105"/>
                <w:sz w:val="19"/>
              </w:rPr>
              <w:t xml:space="preserve">Adaptable parameters </w:t>
            </w:r>
            <w:r>
              <w:rPr>
                <w:b/>
                <w:i/>
                <w:color w:val="1F1F1F"/>
                <w:w w:val="105"/>
                <w:sz w:val="19"/>
              </w:rPr>
              <w:t>(limits</w:t>
            </w:r>
            <w:r>
              <w:rPr>
                <w:b/>
                <w:i/>
                <w:color w:val="1F1F1F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1F1F1F"/>
                <w:w w:val="105"/>
                <w:sz w:val="19"/>
              </w:rPr>
              <w:t>of adaptation of the method)</w:t>
            </w:r>
          </w:p>
        </w:tc>
      </w:tr>
      <w:tr w:rsidR="00AB7E2A" w14:paraId="7033088A" w14:textId="77777777">
        <w:trPr>
          <w:trHeight w:val="261"/>
        </w:trPr>
        <w:tc>
          <w:tcPr>
            <w:tcW w:w="2879" w:type="dxa"/>
            <w:tcBorders>
              <w:bottom w:val="nil"/>
            </w:tcBorders>
          </w:tcPr>
          <w:p w14:paraId="47D48EE5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07" w:type="dxa"/>
            <w:vMerge w:val="restart"/>
          </w:tcPr>
          <w:p w14:paraId="407ACA2C" w14:textId="77777777" w:rsidR="00AB7E2A" w:rsidRDefault="002A485E">
            <w:pPr>
              <w:pStyle w:val="TableParagraph"/>
              <w:spacing w:before="165" w:line="232" w:lineRule="auto"/>
              <w:ind w:left="895" w:right="813" w:firstLine="337"/>
              <w:jc w:val="left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 xml:space="preserve">Same as above+ Heat output </w:t>
            </w:r>
            <w:r>
              <w:rPr>
                <w:color w:val="282828"/>
                <w:w w:val="105"/>
                <w:sz w:val="19"/>
              </w:rPr>
              <w:t xml:space="preserve">(0 to </w:t>
            </w:r>
            <w:r>
              <w:rPr>
                <w:color w:val="171717"/>
                <w:w w:val="105"/>
                <w:sz w:val="19"/>
              </w:rPr>
              <w:t>500</w:t>
            </w:r>
            <w:r>
              <w:rPr>
                <w:color w:val="171717"/>
                <w:spacing w:val="-8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4"/>
                <w:w w:val="105"/>
                <w:sz w:val="19"/>
              </w:rPr>
              <w:t>kW)</w:t>
            </w:r>
          </w:p>
          <w:p w14:paraId="41AAD1CD" w14:textId="77777777" w:rsidR="00AB7E2A" w:rsidRDefault="002A485E">
            <w:pPr>
              <w:pStyle w:val="TableParagraph"/>
              <w:spacing w:before="27" w:line="261" w:lineRule="auto"/>
              <w:ind w:left="1190" w:right="1137" w:hanging="1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 xml:space="preserve">Calorific output THR </w:t>
            </w:r>
            <w:r>
              <w:rPr>
                <w:color w:val="282828"/>
                <w:w w:val="105"/>
                <w:sz w:val="19"/>
              </w:rPr>
              <w:t xml:space="preserve">(0 to </w:t>
            </w:r>
            <w:r>
              <w:rPr>
                <w:color w:val="171717"/>
                <w:w w:val="105"/>
                <w:sz w:val="19"/>
              </w:rPr>
              <w:t>200 MJ)</w:t>
            </w:r>
          </w:p>
          <w:p w14:paraId="513F7AD1" w14:textId="77777777" w:rsidR="00AB7E2A" w:rsidRDefault="002A485E">
            <w:pPr>
              <w:pStyle w:val="TableParagraph"/>
              <w:spacing w:before="15"/>
              <w:ind w:left="1029" w:right="990"/>
              <w:rPr>
                <w:sz w:val="19"/>
              </w:rPr>
            </w:pPr>
            <w:r>
              <w:rPr>
                <w:color w:val="171717"/>
                <w:sz w:val="19"/>
              </w:rPr>
              <w:t xml:space="preserve">FIGRA </w:t>
            </w:r>
            <w:r>
              <w:rPr>
                <w:color w:val="282828"/>
                <w:sz w:val="19"/>
              </w:rPr>
              <w:t xml:space="preserve">(0 to </w:t>
            </w:r>
            <w:r>
              <w:rPr>
                <w:color w:val="171717"/>
                <w:sz w:val="19"/>
              </w:rPr>
              <w:t>1500 W/s)</w:t>
            </w:r>
          </w:p>
          <w:p w14:paraId="0B57797F" w14:textId="77777777" w:rsidR="00AB7E2A" w:rsidRDefault="002A485E">
            <w:pPr>
              <w:pStyle w:val="TableParagraph"/>
              <w:spacing w:before="36" w:line="256" w:lineRule="auto"/>
              <w:ind w:left="1247" w:right="1205" w:firstLine="1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 xml:space="preserve">Smoke opacity: SPR </w:t>
            </w:r>
            <w:r>
              <w:rPr>
                <w:color w:val="282828"/>
                <w:w w:val="105"/>
                <w:sz w:val="19"/>
              </w:rPr>
              <w:t>(0 to 2</w:t>
            </w:r>
            <w:r>
              <w:rPr>
                <w:color w:val="282828"/>
                <w:spacing w:val="-3"/>
                <w:w w:val="105"/>
                <w:sz w:val="19"/>
              </w:rPr>
              <w:t xml:space="preserve"> </w:t>
            </w:r>
            <w:r>
              <w:rPr>
                <w:color w:val="171717"/>
                <w:spacing w:val="-3"/>
                <w:w w:val="105"/>
                <w:sz w:val="19"/>
              </w:rPr>
              <w:t>m</w:t>
            </w:r>
            <w:r>
              <w:rPr>
                <w:rFonts w:ascii="Times New Roman"/>
                <w:color w:val="171717"/>
                <w:spacing w:val="-3"/>
                <w:w w:val="105"/>
                <w:sz w:val="19"/>
                <w:vertAlign w:val="superscript"/>
              </w:rPr>
              <w:t>2</w:t>
            </w:r>
            <w:r>
              <w:rPr>
                <w:color w:val="171717"/>
                <w:spacing w:val="-3"/>
                <w:w w:val="105"/>
                <w:sz w:val="19"/>
              </w:rPr>
              <w:t>/s)</w:t>
            </w:r>
          </w:p>
          <w:p w14:paraId="35DCC13F" w14:textId="77777777" w:rsidR="00AB7E2A" w:rsidRDefault="002A485E">
            <w:pPr>
              <w:pStyle w:val="TableParagraph"/>
              <w:spacing w:before="19"/>
              <w:ind w:left="1016" w:right="990"/>
              <w:rPr>
                <w:rFonts w:ascii="Times New Roman"/>
                <w:sz w:val="14"/>
              </w:rPr>
            </w:pPr>
            <w:r>
              <w:rPr>
                <w:color w:val="171717"/>
                <w:w w:val="105"/>
                <w:sz w:val="19"/>
              </w:rPr>
              <w:t xml:space="preserve">TSP </w:t>
            </w:r>
            <w:r>
              <w:rPr>
                <w:color w:val="282828"/>
                <w:w w:val="105"/>
                <w:sz w:val="19"/>
              </w:rPr>
              <w:t xml:space="preserve">(0 to </w:t>
            </w:r>
            <w:r>
              <w:rPr>
                <w:color w:val="171717"/>
                <w:w w:val="105"/>
                <w:sz w:val="19"/>
              </w:rPr>
              <w:t>500</w:t>
            </w:r>
            <w:r>
              <w:rPr>
                <w:color w:val="171717"/>
                <w:spacing w:val="-14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m</w:t>
            </w:r>
            <w:r>
              <w:rPr>
                <w:rFonts w:ascii="Times New Roman"/>
                <w:color w:val="282828"/>
                <w:w w:val="105"/>
                <w:sz w:val="19"/>
                <w:vertAlign w:val="superscript"/>
              </w:rPr>
              <w:t>2</w:t>
            </w:r>
            <w:r>
              <w:rPr>
                <w:rFonts w:ascii="Times New Roman"/>
                <w:color w:val="282828"/>
                <w:w w:val="105"/>
                <w:sz w:val="14"/>
              </w:rPr>
              <w:t>)</w:t>
            </w:r>
          </w:p>
          <w:p w14:paraId="70EE6BFE" w14:textId="77777777" w:rsidR="00AB7E2A" w:rsidRDefault="002A485E">
            <w:pPr>
              <w:pStyle w:val="TableParagraph"/>
              <w:spacing w:before="34" w:line="264" w:lineRule="auto"/>
              <w:ind w:left="1487" w:right="1414" w:hanging="17"/>
              <w:rPr>
                <w:sz w:val="19"/>
              </w:rPr>
            </w:pPr>
            <w:r>
              <w:rPr>
                <w:color w:val="171717"/>
                <w:sz w:val="19"/>
              </w:rPr>
              <w:t xml:space="preserve">Air flow </w:t>
            </w:r>
            <w:r>
              <w:rPr>
                <w:color w:val="171717"/>
                <w:w w:val="95"/>
                <w:sz w:val="19"/>
              </w:rPr>
              <w:t>T</w:t>
            </w:r>
            <w:r>
              <w:rPr>
                <w:color w:val="484848"/>
                <w:w w:val="95"/>
                <w:sz w:val="19"/>
              </w:rPr>
              <w:t>emperature</w:t>
            </w:r>
          </w:p>
          <w:p w14:paraId="05B1F4E0" w14:textId="77777777" w:rsidR="00AB7E2A" w:rsidRDefault="00AB7E2A">
            <w:pPr>
              <w:pStyle w:val="TableParagraph"/>
              <w:spacing w:before="11"/>
              <w:jc w:val="left"/>
              <w:rPr>
                <w:sz w:val="28"/>
              </w:rPr>
            </w:pPr>
          </w:p>
          <w:p w14:paraId="170BE3C2" w14:textId="77777777" w:rsidR="00AB7E2A" w:rsidRDefault="002A485E">
            <w:pPr>
              <w:pStyle w:val="TableParagraph"/>
              <w:ind w:left="1015" w:right="990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Flaming droplets</w:t>
            </w:r>
          </w:p>
        </w:tc>
        <w:tc>
          <w:tcPr>
            <w:tcW w:w="4031" w:type="dxa"/>
            <w:tcBorders>
              <w:bottom w:val="nil"/>
            </w:tcBorders>
          </w:tcPr>
          <w:p w14:paraId="3E2D4DA9" w14:textId="2D616A5E" w:rsidR="00AB7E2A" w:rsidRDefault="002A485E">
            <w:pPr>
              <w:pStyle w:val="TableParagraph"/>
              <w:spacing w:before="25" w:line="216" w:lineRule="exact"/>
              <w:ind w:left="68" w:right="24"/>
              <w:rPr>
                <w:b/>
                <w:sz w:val="19"/>
              </w:rPr>
            </w:pPr>
            <w:r>
              <w:rPr>
                <w:b/>
                <w:color w:val="171717"/>
                <w:w w:val="105"/>
                <w:sz w:val="19"/>
              </w:rPr>
              <w:t>Test for European classification of</w:t>
            </w:r>
          </w:p>
        </w:tc>
        <w:tc>
          <w:tcPr>
            <w:tcW w:w="2705" w:type="dxa"/>
            <w:vMerge w:val="restart"/>
          </w:tcPr>
          <w:p w14:paraId="6B093178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5ABBCA12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7143E994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5564D930" w14:textId="77777777" w:rsidR="00AB7E2A" w:rsidRDefault="00AB7E2A">
            <w:pPr>
              <w:pStyle w:val="TableParagraph"/>
              <w:spacing w:before="8"/>
              <w:jc w:val="left"/>
            </w:pPr>
          </w:p>
          <w:p w14:paraId="18ECDB2F" w14:textId="77777777" w:rsidR="00AB7E2A" w:rsidRDefault="002A485E">
            <w:pPr>
              <w:pStyle w:val="TableParagraph"/>
              <w:spacing w:before="1"/>
              <w:ind w:left="718" w:right="677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EN</w:t>
            </w:r>
            <w:r>
              <w:rPr>
                <w:color w:val="171717"/>
                <w:spacing w:val="-6"/>
                <w:w w:val="105"/>
                <w:sz w:val="19"/>
              </w:rPr>
              <w:t xml:space="preserve"> </w:t>
            </w:r>
            <w:r>
              <w:rPr>
                <w:color w:val="171717"/>
                <w:w w:val="105"/>
                <w:sz w:val="19"/>
              </w:rPr>
              <w:t>50399</w:t>
            </w:r>
          </w:p>
          <w:p w14:paraId="51A15E42" w14:textId="77777777" w:rsidR="00AB7E2A" w:rsidRDefault="002A485E">
            <w:pPr>
              <w:pStyle w:val="TableParagraph"/>
              <w:spacing w:before="52" w:line="288" w:lineRule="auto"/>
              <w:ind w:left="147" w:right="91" w:hanging="3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 xml:space="preserve">2006/751/EC (European Commission </w:t>
            </w:r>
            <w:r>
              <w:rPr>
                <w:color w:val="171717"/>
                <w:w w:val="105"/>
                <w:sz w:val="19"/>
              </w:rPr>
              <w:t>decision of</w:t>
            </w:r>
            <w:r>
              <w:rPr>
                <w:color w:val="171717"/>
                <w:spacing w:val="-10"/>
                <w:w w:val="105"/>
                <w:sz w:val="19"/>
              </w:rPr>
              <w:t xml:space="preserve"> </w:t>
            </w:r>
            <w:r>
              <w:rPr>
                <w:color w:val="171717"/>
                <w:w w:val="105"/>
                <w:sz w:val="19"/>
              </w:rPr>
              <w:t>27- 10-2006)</w:t>
            </w:r>
          </w:p>
          <w:p w14:paraId="36A9EF0E" w14:textId="77777777" w:rsidR="00AB7E2A" w:rsidRDefault="00AB7E2A">
            <w:pPr>
              <w:pStyle w:val="TableParagraph"/>
              <w:spacing w:before="8"/>
              <w:jc w:val="left"/>
            </w:pPr>
          </w:p>
          <w:p w14:paraId="3044C733" w14:textId="77777777" w:rsidR="00AB7E2A" w:rsidRDefault="002A485E">
            <w:pPr>
              <w:pStyle w:val="TableParagraph"/>
              <w:ind w:left="718" w:right="675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 xml:space="preserve">ACPE </w:t>
            </w:r>
            <w:r>
              <w:rPr>
                <w:color w:val="282828"/>
                <w:w w:val="105"/>
                <w:sz w:val="19"/>
              </w:rPr>
              <w:t>130</w:t>
            </w:r>
          </w:p>
        </w:tc>
        <w:tc>
          <w:tcPr>
            <w:tcW w:w="2151" w:type="dxa"/>
            <w:vMerge w:val="restart"/>
          </w:tcPr>
          <w:p w14:paraId="599AC492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2173F519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788E94AC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10EA8D76" w14:textId="77777777" w:rsidR="00AB7E2A" w:rsidRDefault="002A485E">
            <w:pPr>
              <w:pStyle w:val="TableParagraph"/>
              <w:spacing w:line="290" w:lineRule="auto"/>
              <w:ind w:left="178" w:right="69" w:hanging="6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Classification according to EN 13501-6 with additional classifications based on EN 61034 and EN 50267</w:t>
            </w:r>
          </w:p>
          <w:p w14:paraId="1141AED4" w14:textId="77777777" w:rsidR="00AB7E2A" w:rsidRDefault="00AB7E2A">
            <w:pPr>
              <w:pStyle w:val="TableParagraph"/>
              <w:spacing w:before="4"/>
              <w:jc w:val="left"/>
            </w:pPr>
          </w:p>
          <w:p w14:paraId="1FDCAF05" w14:textId="77777777" w:rsidR="00AB7E2A" w:rsidRDefault="002A485E">
            <w:pPr>
              <w:pStyle w:val="TableParagraph"/>
              <w:ind w:left="118" w:right="13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Class A excepted</w:t>
            </w:r>
          </w:p>
        </w:tc>
      </w:tr>
      <w:tr w:rsidR="00AB7E2A" w14:paraId="0EA32A3A" w14:textId="77777777">
        <w:trPr>
          <w:trHeight w:val="245"/>
        </w:trPr>
        <w:tc>
          <w:tcPr>
            <w:tcW w:w="2879" w:type="dxa"/>
            <w:tcBorders>
              <w:top w:val="nil"/>
              <w:bottom w:val="nil"/>
            </w:tcBorders>
          </w:tcPr>
          <w:p w14:paraId="70DB7909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07" w:type="dxa"/>
            <w:vMerge/>
            <w:tcBorders>
              <w:top w:val="nil"/>
            </w:tcBorders>
          </w:tcPr>
          <w:p w14:paraId="2EBF457B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14:paraId="7AD95938" w14:textId="77777777" w:rsidR="00AB7E2A" w:rsidRDefault="002A485E">
            <w:pPr>
              <w:pStyle w:val="TableParagraph"/>
              <w:spacing w:before="11" w:line="214" w:lineRule="exact"/>
              <w:ind w:left="68" w:right="18"/>
              <w:rPr>
                <w:b/>
                <w:sz w:val="19"/>
              </w:rPr>
            </w:pPr>
            <w:r>
              <w:rPr>
                <w:b/>
                <w:color w:val="171717"/>
                <w:w w:val="105"/>
                <w:sz w:val="19"/>
              </w:rPr>
              <w:t>electrical conductors and cables with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14:paraId="7F40BBDE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14:paraId="71741DAB" w14:textId="77777777" w:rsidR="00AB7E2A" w:rsidRDefault="00AB7E2A">
            <w:pPr>
              <w:rPr>
                <w:sz w:val="2"/>
                <w:szCs w:val="2"/>
              </w:rPr>
            </w:pPr>
          </w:p>
        </w:tc>
      </w:tr>
      <w:tr w:rsidR="00AB7E2A" w14:paraId="54D3C61C" w14:textId="77777777">
        <w:trPr>
          <w:trHeight w:val="246"/>
        </w:trPr>
        <w:tc>
          <w:tcPr>
            <w:tcW w:w="2879" w:type="dxa"/>
            <w:tcBorders>
              <w:top w:val="nil"/>
              <w:bottom w:val="nil"/>
            </w:tcBorders>
          </w:tcPr>
          <w:p w14:paraId="2497A559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07" w:type="dxa"/>
            <w:vMerge/>
            <w:tcBorders>
              <w:top w:val="nil"/>
            </w:tcBorders>
          </w:tcPr>
          <w:p w14:paraId="68AF1C99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14:paraId="20E90E8C" w14:textId="77777777" w:rsidR="00AB7E2A" w:rsidRDefault="002A485E">
            <w:pPr>
              <w:pStyle w:val="TableParagraph"/>
              <w:spacing w:before="9" w:line="217" w:lineRule="exact"/>
              <w:ind w:left="68" w:right="14"/>
              <w:rPr>
                <w:b/>
                <w:sz w:val="19"/>
              </w:rPr>
            </w:pPr>
            <w:r>
              <w:rPr>
                <w:b/>
                <w:color w:val="171717"/>
                <w:w w:val="105"/>
                <w:sz w:val="19"/>
              </w:rPr>
              <w:t>regard to their fire behavior within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14:paraId="27DFD918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14:paraId="51982517" w14:textId="77777777" w:rsidR="00AB7E2A" w:rsidRDefault="00AB7E2A">
            <w:pPr>
              <w:rPr>
                <w:sz w:val="2"/>
                <w:szCs w:val="2"/>
              </w:rPr>
            </w:pPr>
          </w:p>
        </w:tc>
      </w:tr>
      <w:tr w:rsidR="00AB7E2A" w14:paraId="57D87482" w14:textId="77777777">
        <w:trPr>
          <w:trHeight w:val="247"/>
        </w:trPr>
        <w:tc>
          <w:tcPr>
            <w:tcW w:w="2879" w:type="dxa"/>
            <w:tcBorders>
              <w:top w:val="nil"/>
              <w:bottom w:val="nil"/>
            </w:tcBorders>
          </w:tcPr>
          <w:p w14:paraId="5B640972" w14:textId="77777777" w:rsidR="00AB7E2A" w:rsidRDefault="002A485E">
            <w:pPr>
              <w:pStyle w:val="TableParagraph"/>
              <w:spacing w:before="9" w:line="218" w:lineRule="exact"/>
              <w:ind w:left="198" w:right="162"/>
              <w:rPr>
                <w:b/>
                <w:sz w:val="19"/>
              </w:rPr>
            </w:pPr>
            <w:r>
              <w:rPr>
                <w:b/>
                <w:color w:val="171717"/>
                <w:w w:val="105"/>
                <w:sz w:val="19"/>
              </w:rPr>
              <w:t>Fire retardancy</w:t>
            </w:r>
          </w:p>
        </w:tc>
        <w:tc>
          <w:tcPr>
            <w:tcW w:w="4007" w:type="dxa"/>
            <w:vMerge/>
            <w:tcBorders>
              <w:top w:val="nil"/>
            </w:tcBorders>
          </w:tcPr>
          <w:p w14:paraId="27CB3C1F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14:paraId="3ACE45B5" w14:textId="77777777" w:rsidR="00AB7E2A" w:rsidRDefault="002A485E">
            <w:pPr>
              <w:pStyle w:val="TableParagraph"/>
              <w:spacing w:before="12" w:line="216" w:lineRule="exact"/>
              <w:ind w:left="68" w:right="19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the framework of the </w:t>
            </w:r>
            <w:r>
              <w:rPr>
                <w:b/>
                <w:color w:val="171717"/>
                <w:sz w:val="19"/>
              </w:rPr>
              <w:t>Construction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14:paraId="1654FF6E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14:paraId="55D7EE29" w14:textId="77777777" w:rsidR="00AB7E2A" w:rsidRDefault="00AB7E2A">
            <w:pPr>
              <w:rPr>
                <w:sz w:val="2"/>
                <w:szCs w:val="2"/>
              </w:rPr>
            </w:pPr>
          </w:p>
        </w:tc>
      </w:tr>
      <w:tr w:rsidR="00AB7E2A" w14:paraId="233CEE38" w14:textId="77777777">
        <w:trPr>
          <w:trHeight w:val="256"/>
        </w:trPr>
        <w:tc>
          <w:tcPr>
            <w:tcW w:w="2879" w:type="dxa"/>
            <w:tcBorders>
              <w:top w:val="nil"/>
              <w:bottom w:val="nil"/>
            </w:tcBorders>
          </w:tcPr>
          <w:p w14:paraId="25FA825C" w14:textId="77777777" w:rsidR="00AB7E2A" w:rsidRDefault="002A485E">
            <w:pPr>
              <w:pStyle w:val="TableParagraph"/>
              <w:spacing w:before="11"/>
              <w:ind w:left="168" w:right="186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FE120</w:t>
            </w:r>
          </w:p>
        </w:tc>
        <w:tc>
          <w:tcPr>
            <w:tcW w:w="4007" w:type="dxa"/>
            <w:vMerge/>
            <w:tcBorders>
              <w:top w:val="nil"/>
            </w:tcBorders>
          </w:tcPr>
          <w:p w14:paraId="1667C2D0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14:paraId="25A972AA" w14:textId="77777777" w:rsidR="00AB7E2A" w:rsidRDefault="002A485E">
            <w:pPr>
              <w:pStyle w:val="TableParagraph"/>
              <w:spacing w:before="17"/>
              <w:ind w:left="68" w:right="21"/>
              <w:rPr>
                <w:sz w:val="19"/>
              </w:rPr>
            </w:pPr>
            <w:r>
              <w:rPr>
                <w:b/>
                <w:color w:val="171717"/>
                <w:w w:val="105"/>
                <w:sz w:val="19"/>
              </w:rPr>
              <w:t xml:space="preserve">Products Regulation </w:t>
            </w:r>
            <w:r>
              <w:rPr>
                <w:b/>
                <w:color w:val="282828"/>
                <w:w w:val="105"/>
                <w:sz w:val="19"/>
              </w:rPr>
              <w:t>(CPR)</w:t>
            </w:r>
            <w:r>
              <w:rPr>
                <w:color w:val="171717"/>
                <w:w w:val="105"/>
                <w:sz w:val="19"/>
              </w:rPr>
              <w:t>: After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14:paraId="70A0BA13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14:paraId="610F4E55" w14:textId="77777777" w:rsidR="00AB7E2A" w:rsidRDefault="00AB7E2A">
            <w:pPr>
              <w:rPr>
                <w:sz w:val="2"/>
                <w:szCs w:val="2"/>
              </w:rPr>
            </w:pPr>
          </w:p>
        </w:tc>
      </w:tr>
      <w:tr w:rsidR="00AB7E2A" w14:paraId="599EF981" w14:textId="77777777">
        <w:trPr>
          <w:trHeight w:val="250"/>
        </w:trPr>
        <w:tc>
          <w:tcPr>
            <w:tcW w:w="2879" w:type="dxa"/>
            <w:tcBorders>
              <w:top w:val="nil"/>
              <w:bottom w:val="nil"/>
            </w:tcBorders>
          </w:tcPr>
          <w:p w14:paraId="738B9DED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07" w:type="dxa"/>
            <w:vMerge/>
            <w:tcBorders>
              <w:top w:val="nil"/>
            </w:tcBorders>
          </w:tcPr>
          <w:p w14:paraId="4E368728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14:paraId="1CEBDF54" w14:textId="77777777" w:rsidR="00AB7E2A" w:rsidRDefault="002A485E">
            <w:pPr>
              <w:pStyle w:val="TableParagraph"/>
              <w:spacing w:before="14" w:line="216" w:lineRule="exact"/>
              <w:ind w:left="68" w:right="18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a predefined burner application time</w:t>
            </w:r>
            <w:r>
              <w:rPr>
                <w:color w:val="484848"/>
                <w:w w:val="105"/>
                <w:sz w:val="19"/>
              </w:rPr>
              <w:t>,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14:paraId="1FE34C2B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14:paraId="6DEDDF5E" w14:textId="77777777" w:rsidR="00AB7E2A" w:rsidRDefault="00AB7E2A">
            <w:pPr>
              <w:rPr>
                <w:sz w:val="2"/>
                <w:szCs w:val="2"/>
              </w:rPr>
            </w:pPr>
          </w:p>
        </w:tc>
      </w:tr>
      <w:tr w:rsidR="00AB7E2A" w14:paraId="50112634" w14:textId="77777777">
        <w:trPr>
          <w:trHeight w:val="251"/>
        </w:trPr>
        <w:tc>
          <w:tcPr>
            <w:tcW w:w="2879" w:type="dxa"/>
            <w:tcBorders>
              <w:top w:val="nil"/>
              <w:bottom w:val="nil"/>
            </w:tcBorders>
          </w:tcPr>
          <w:p w14:paraId="42D6BA7B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07" w:type="dxa"/>
            <w:vMerge/>
            <w:tcBorders>
              <w:top w:val="nil"/>
            </w:tcBorders>
          </w:tcPr>
          <w:p w14:paraId="42BCDABF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14:paraId="6220B7F6" w14:textId="38D4FA7E" w:rsidR="00AB7E2A" w:rsidRDefault="002A485E">
            <w:pPr>
              <w:pStyle w:val="TableParagraph"/>
              <w:spacing w:before="11"/>
              <w:ind w:left="68" w:right="15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determin</w:t>
            </w:r>
            <w:r w:rsidR="00AA7B2E">
              <w:rPr>
                <w:color w:val="171717"/>
                <w:w w:val="105"/>
                <w:sz w:val="19"/>
              </w:rPr>
              <w:t>ing</w:t>
            </w:r>
            <w:r>
              <w:rPr>
                <w:color w:val="171717"/>
                <w:w w:val="105"/>
                <w:sz w:val="19"/>
              </w:rPr>
              <w:t xml:space="preserve"> flame propagation</w:t>
            </w:r>
            <w:r>
              <w:rPr>
                <w:color w:val="484848"/>
                <w:w w:val="105"/>
                <w:sz w:val="19"/>
              </w:rPr>
              <w:t xml:space="preserve">, 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14:paraId="1C3E4BC2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14:paraId="1CED20D4" w14:textId="77777777" w:rsidR="00AB7E2A" w:rsidRDefault="00AB7E2A">
            <w:pPr>
              <w:rPr>
                <w:sz w:val="2"/>
                <w:szCs w:val="2"/>
              </w:rPr>
            </w:pPr>
          </w:p>
        </w:tc>
      </w:tr>
      <w:tr w:rsidR="00AB7E2A" w14:paraId="7EB028D0" w14:textId="77777777">
        <w:trPr>
          <w:trHeight w:val="526"/>
        </w:trPr>
        <w:tc>
          <w:tcPr>
            <w:tcW w:w="2879" w:type="dxa"/>
            <w:tcBorders>
              <w:top w:val="nil"/>
              <w:bottom w:val="nil"/>
            </w:tcBorders>
          </w:tcPr>
          <w:p w14:paraId="3CF373C7" w14:textId="3B6DD561" w:rsidR="00AB7E2A" w:rsidRDefault="002A485E">
            <w:pPr>
              <w:pStyle w:val="TableParagraph"/>
              <w:spacing w:before="1" w:line="296" w:lineRule="exact"/>
              <w:ind w:left="911" w:hanging="693"/>
              <w:jc w:val="left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 xml:space="preserve">Conductors, electric or </w:t>
            </w:r>
            <w:r w:rsidR="00CD25A9">
              <w:rPr>
                <w:color w:val="151515"/>
                <w:w w:val="105"/>
                <w:sz w:val="19"/>
              </w:rPr>
              <w:t>fiber</w:t>
            </w:r>
            <w:r>
              <w:rPr>
                <w:color w:val="151515"/>
                <w:w w:val="105"/>
                <w:sz w:val="19"/>
              </w:rPr>
              <w:t xml:space="preserve"> optic cables</w:t>
            </w:r>
          </w:p>
        </w:tc>
        <w:tc>
          <w:tcPr>
            <w:tcW w:w="4007" w:type="dxa"/>
            <w:vMerge/>
            <w:tcBorders>
              <w:top w:val="nil"/>
            </w:tcBorders>
          </w:tcPr>
          <w:p w14:paraId="62AD7FCB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14:paraId="350C7B2B" w14:textId="56B4547A" w:rsidR="00AB7E2A" w:rsidRDefault="002A485E">
            <w:pPr>
              <w:pStyle w:val="TableParagraph"/>
              <w:spacing w:before="15"/>
              <w:ind w:left="648" w:right="120" w:hanging="443"/>
              <w:jc w:val="left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heat</w:t>
            </w:r>
            <w:r>
              <w:rPr>
                <w:color w:val="484848"/>
                <w:w w:val="105"/>
                <w:sz w:val="19"/>
              </w:rPr>
              <w:t xml:space="preserve">, </w:t>
            </w:r>
            <w:r>
              <w:rPr>
                <w:color w:val="282828"/>
                <w:w w:val="105"/>
                <w:sz w:val="19"/>
              </w:rPr>
              <w:t xml:space="preserve">calorific value </w:t>
            </w:r>
            <w:r>
              <w:rPr>
                <w:color w:val="171717"/>
                <w:w w:val="105"/>
                <w:sz w:val="19"/>
              </w:rPr>
              <w:t>and opacity of fumes emitted by a sheet of</w:t>
            </w:r>
            <w:r w:rsidR="00AA7B2E">
              <w:rPr>
                <w:color w:val="171717"/>
                <w:w w:val="105"/>
                <w:sz w:val="19"/>
              </w:rPr>
              <w:t xml:space="preserve"> </w:t>
            </w:r>
            <w:r w:rsidR="00AA7B2E">
              <w:rPr>
                <w:color w:val="171717"/>
                <w:w w:val="105"/>
                <w:sz w:val="19"/>
              </w:rPr>
              <w:t>cables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14:paraId="3ADDF418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14:paraId="6FE9FD87" w14:textId="77777777" w:rsidR="00AB7E2A" w:rsidRDefault="00AB7E2A">
            <w:pPr>
              <w:rPr>
                <w:sz w:val="2"/>
                <w:szCs w:val="2"/>
              </w:rPr>
            </w:pPr>
          </w:p>
        </w:tc>
      </w:tr>
      <w:tr w:rsidR="00AB7E2A" w14:paraId="0BC76331" w14:textId="77777777">
        <w:trPr>
          <w:trHeight w:val="217"/>
        </w:trPr>
        <w:tc>
          <w:tcPr>
            <w:tcW w:w="2879" w:type="dxa"/>
            <w:tcBorders>
              <w:top w:val="nil"/>
              <w:bottom w:val="nil"/>
            </w:tcBorders>
          </w:tcPr>
          <w:p w14:paraId="471AAEAB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007" w:type="dxa"/>
            <w:vMerge/>
            <w:tcBorders>
              <w:top w:val="nil"/>
            </w:tcBorders>
          </w:tcPr>
          <w:p w14:paraId="65ABC0BE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14:paraId="090E2513" w14:textId="147817E3" w:rsidR="00AB7E2A" w:rsidRDefault="002A485E">
            <w:pPr>
              <w:pStyle w:val="TableParagraph"/>
              <w:spacing w:line="197" w:lineRule="exact"/>
              <w:ind w:left="64" w:right="27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 xml:space="preserve">(a layer of </w:t>
            </w:r>
            <w:r w:rsidR="00CD25A9">
              <w:rPr>
                <w:color w:val="171717"/>
                <w:w w:val="105"/>
                <w:sz w:val="19"/>
              </w:rPr>
              <w:t>non-adjoining</w:t>
            </w:r>
            <w:r>
              <w:rPr>
                <w:color w:val="171717"/>
                <w:w w:val="105"/>
                <w:sz w:val="19"/>
              </w:rPr>
              <w:t xml:space="preserve"> cables)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14:paraId="7EB0FA87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14:paraId="668808D3" w14:textId="77777777" w:rsidR="00AB7E2A" w:rsidRDefault="00AB7E2A">
            <w:pPr>
              <w:rPr>
                <w:sz w:val="2"/>
                <w:szCs w:val="2"/>
              </w:rPr>
            </w:pPr>
          </w:p>
        </w:tc>
      </w:tr>
      <w:tr w:rsidR="00AB7E2A" w14:paraId="2C5F2A51" w14:textId="77777777">
        <w:trPr>
          <w:trHeight w:val="246"/>
        </w:trPr>
        <w:tc>
          <w:tcPr>
            <w:tcW w:w="2879" w:type="dxa"/>
            <w:tcBorders>
              <w:top w:val="nil"/>
              <w:bottom w:val="nil"/>
            </w:tcBorders>
          </w:tcPr>
          <w:p w14:paraId="7B350EC9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07" w:type="dxa"/>
            <w:vMerge/>
            <w:tcBorders>
              <w:top w:val="nil"/>
            </w:tcBorders>
          </w:tcPr>
          <w:p w14:paraId="3D8539DE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14:paraId="3B09D570" w14:textId="77777777" w:rsidR="00AB7E2A" w:rsidRDefault="002A485E">
            <w:pPr>
              <w:pStyle w:val="TableParagraph"/>
              <w:spacing w:line="211" w:lineRule="exact"/>
              <w:ind w:left="68" w:right="27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installed vertically on a metal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14:paraId="034DF0B9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14:paraId="6018A42D" w14:textId="77777777" w:rsidR="00AB7E2A" w:rsidRDefault="00AB7E2A">
            <w:pPr>
              <w:rPr>
                <w:sz w:val="2"/>
                <w:szCs w:val="2"/>
              </w:rPr>
            </w:pPr>
          </w:p>
        </w:tc>
      </w:tr>
      <w:tr w:rsidR="00AB7E2A" w14:paraId="5790D159" w14:textId="77777777">
        <w:trPr>
          <w:trHeight w:val="266"/>
        </w:trPr>
        <w:tc>
          <w:tcPr>
            <w:tcW w:w="2879" w:type="dxa"/>
            <w:tcBorders>
              <w:top w:val="nil"/>
              <w:bottom w:val="nil"/>
            </w:tcBorders>
          </w:tcPr>
          <w:p w14:paraId="59E73958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07" w:type="dxa"/>
            <w:vMerge/>
            <w:tcBorders>
              <w:top w:val="nil"/>
            </w:tcBorders>
          </w:tcPr>
          <w:p w14:paraId="168FCF98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14:paraId="261BBFE7" w14:textId="77777777" w:rsidR="00AB7E2A" w:rsidRDefault="002A485E">
            <w:pPr>
              <w:pStyle w:val="TableParagraph"/>
              <w:spacing w:before="29" w:line="218" w:lineRule="exact"/>
              <w:ind w:left="68" w:right="14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rack and exposed to a flame of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14:paraId="119DD7EA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14:paraId="6F70DB0F" w14:textId="77777777" w:rsidR="00AB7E2A" w:rsidRDefault="00AB7E2A">
            <w:pPr>
              <w:rPr>
                <w:sz w:val="2"/>
                <w:szCs w:val="2"/>
              </w:rPr>
            </w:pPr>
          </w:p>
        </w:tc>
      </w:tr>
      <w:tr w:rsidR="00AB7E2A" w14:paraId="573998E9" w14:textId="77777777">
        <w:trPr>
          <w:trHeight w:val="252"/>
        </w:trPr>
        <w:tc>
          <w:tcPr>
            <w:tcW w:w="2879" w:type="dxa"/>
            <w:tcBorders>
              <w:top w:val="nil"/>
            </w:tcBorders>
          </w:tcPr>
          <w:p w14:paraId="69BC29C2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07" w:type="dxa"/>
            <w:vMerge/>
            <w:tcBorders>
              <w:top w:val="nil"/>
            </w:tcBorders>
          </w:tcPr>
          <w:p w14:paraId="729ADCED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</w:tcBorders>
          </w:tcPr>
          <w:p w14:paraId="3A1A6E0E" w14:textId="5E13E742" w:rsidR="00AB7E2A" w:rsidRDefault="002A485E">
            <w:pPr>
              <w:pStyle w:val="TableParagraph"/>
              <w:spacing w:before="12"/>
              <w:ind w:left="68" w:right="24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 xml:space="preserve">predefined </w:t>
            </w:r>
            <w:r w:rsidR="00CD25A9">
              <w:rPr>
                <w:color w:val="171717"/>
                <w:w w:val="105"/>
                <w:sz w:val="19"/>
              </w:rPr>
              <w:t>strength</w:t>
            </w:r>
            <w:r>
              <w:rPr>
                <w:color w:val="171717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 xml:space="preserve">(Class </w:t>
            </w:r>
            <w:r>
              <w:rPr>
                <w:color w:val="171717"/>
                <w:w w:val="105"/>
                <w:sz w:val="19"/>
              </w:rPr>
              <w:t>A excepted)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14:paraId="22FCCF9A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14:paraId="57B5097B" w14:textId="77777777" w:rsidR="00AB7E2A" w:rsidRDefault="00AB7E2A">
            <w:pPr>
              <w:rPr>
                <w:sz w:val="2"/>
                <w:szCs w:val="2"/>
              </w:rPr>
            </w:pPr>
          </w:p>
        </w:tc>
      </w:tr>
      <w:tr w:rsidR="00AB7E2A" w14:paraId="5CCFACF2" w14:textId="77777777">
        <w:trPr>
          <w:trHeight w:val="264"/>
        </w:trPr>
        <w:tc>
          <w:tcPr>
            <w:tcW w:w="2879" w:type="dxa"/>
            <w:vMerge w:val="restart"/>
          </w:tcPr>
          <w:p w14:paraId="57AC0BB1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7E497876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639F4E09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7181A32E" w14:textId="77777777" w:rsidR="00AB7E2A" w:rsidRDefault="00AB7E2A">
            <w:pPr>
              <w:pStyle w:val="TableParagraph"/>
              <w:spacing w:before="8"/>
              <w:jc w:val="left"/>
            </w:pPr>
          </w:p>
          <w:p w14:paraId="155E1BD7" w14:textId="77777777" w:rsidR="00AB7E2A" w:rsidRDefault="002A485E">
            <w:pPr>
              <w:pStyle w:val="TableParagraph"/>
              <w:ind w:left="198" w:right="167"/>
              <w:rPr>
                <w:b/>
                <w:sz w:val="19"/>
              </w:rPr>
            </w:pPr>
            <w:r>
              <w:rPr>
                <w:b/>
                <w:color w:val="171717"/>
                <w:w w:val="105"/>
                <w:sz w:val="19"/>
              </w:rPr>
              <w:t>Smoke opacity</w:t>
            </w:r>
          </w:p>
          <w:p w14:paraId="565ED1F5" w14:textId="77777777" w:rsidR="00AB7E2A" w:rsidRDefault="002A485E">
            <w:pPr>
              <w:pStyle w:val="TableParagraph"/>
              <w:spacing w:before="50"/>
              <w:ind w:left="198" w:right="160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FE70</w:t>
            </w:r>
          </w:p>
          <w:p w14:paraId="0EA98F74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19F11AC0" w14:textId="4FC36BC6" w:rsidR="00AB7E2A" w:rsidRDefault="002A485E">
            <w:pPr>
              <w:pStyle w:val="TableParagraph"/>
              <w:spacing w:before="171" w:line="326" w:lineRule="auto"/>
              <w:ind w:left="198" w:right="186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 xml:space="preserve">Conductors, electric or </w:t>
            </w:r>
            <w:r w:rsidR="00CD25A9">
              <w:rPr>
                <w:color w:val="151515"/>
                <w:w w:val="105"/>
                <w:sz w:val="19"/>
              </w:rPr>
              <w:t>fiber</w:t>
            </w:r>
            <w:r>
              <w:rPr>
                <w:color w:val="151515"/>
                <w:w w:val="105"/>
                <w:sz w:val="19"/>
              </w:rPr>
              <w:t xml:space="preserve"> optic cables</w:t>
            </w:r>
          </w:p>
        </w:tc>
        <w:tc>
          <w:tcPr>
            <w:tcW w:w="4007" w:type="dxa"/>
            <w:vMerge w:val="restart"/>
          </w:tcPr>
          <w:p w14:paraId="519C07C6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69E31077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46FBA7C1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3F5F80FD" w14:textId="77777777" w:rsidR="00AB7E2A" w:rsidRDefault="00AB7E2A">
            <w:pPr>
              <w:pStyle w:val="TableParagraph"/>
              <w:jc w:val="left"/>
              <w:rPr>
                <w:sz w:val="26"/>
              </w:rPr>
            </w:pPr>
          </w:p>
          <w:p w14:paraId="4DE436A3" w14:textId="77777777" w:rsidR="00AB7E2A" w:rsidRDefault="002A485E">
            <w:pPr>
              <w:pStyle w:val="TableParagraph"/>
              <w:spacing w:line="254" w:lineRule="auto"/>
              <w:ind w:left="1495" w:right="982" w:hanging="428"/>
              <w:jc w:val="both"/>
              <w:rPr>
                <w:sz w:val="19"/>
              </w:rPr>
            </w:pPr>
            <w:r>
              <w:rPr>
                <w:color w:val="171717"/>
                <w:sz w:val="19"/>
              </w:rPr>
              <w:t xml:space="preserve">Opacity </w:t>
            </w:r>
            <w:r>
              <w:rPr>
                <w:color w:val="282828"/>
                <w:sz w:val="19"/>
              </w:rPr>
              <w:t xml:space="preserve">(It: 0 to 100%) </w:t>
            </w:r>
            <w:r>
              <w:rPr>
                <w:color w:val="171717"/>
                <w:sz w:val="19"/>
              </w:rPr>
              <w:t>Temperature</w:t>
            </w:r>
          </w:p>
          <w:p w14:paraId="4710E50E" w14:textId="77777777" w:rsidR="00AB7E2A" w:rsidRDefault="002A485E">
            <w:pPr>
              <w:pStyle w:val="TableParagraph"/>
              <w:spacing w:before="34" w:line="309" w:lineRule="auto"/>
              <w:ind w:left="1696" w:right="1591" w:hanging="72"/>
              <w:jc w:val="both"/>
              <w:rPr>
                <w:sz w:val="19"/>
              </w:rPr>
            </w:pPr>
            <w:r>
              <w:rPr>
                <w:color w:val="171717"/>
                <w:sz w:val="19"/>
              </w:rPr>
              <w:t xml:space="preserve">Volumes </w:t>
            </w:r>
            <w:r>
              <w:rPr>
                <w:color w:val="171717"/>
                <w:w w:val="105"/>
                <w:sz w:val="19"/>
              </w:rPr>
              <w:t>Air flow Time</w:t>
            </w:r>
          </w:p>
        </w:tc>
        <w:tc>
          <w:tcPr>
            <w:tcW w:w="4031" w:type="dxa"/>
            <w:tcBorders>
              <w:bottom w:val="nil"/>
            </w:tcBorders>
          </w:tcPr>
          <w:p w14:paraId="6E301BC1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  <w:tcBorders>
              <w:bottom w:val="nil"/>
            </w:tcBorders>
          </w:tcPr>
          <w:p w14:paraId="46A5BADE" w14:textId="77777777" w:rsidR="00AB7E2A" w:rsidRDefault="002A485E">
            <w:pPr>
              <w:pStyle w:val="TableParagraph"/>
              <w:spacing w:before="25"/>
              <w:ind w:left="718" w:right="676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C 32073-1</w:t>
            </w:r>
          </w:p>
        </w:tc>
        <w:tc>
          <w:tcPr>
            <w:tcW w:w="2151" w:type="dxa"/>
            <w:vMerge w:val="restart"/>
          </w:tcPr>
          <w:p w14:paraId="5EFEA4F2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6A0AD0FF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3C00B4DB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022716D2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30A320ED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7D32E522" w14:textId="77777777" w:rsidR="00AB7E2A" w:rsidRDefault="00AB7E2A">
            <w:pPr>
              <w:pStyle w:val="TableParagraph"/>
              <w:spacing w:before="2"/>
              <w:jc w:val="left"/>
              <w:rPr>
                <w:sz w:val="29"/>
              </w:rPr>
            </w:pPr>
          </w:p>
          <w:p w14:paraId="248D53AC" w14:textId="77777777" w:rsidR="00AB7E2A" w:rsidRDefault="002A485E">
            <w:pPr>
              <w:pStyle w:val="TableParagraph"/>
              <w:spacing w:before="1" w:line="285" w:lineRule="auto"/>
              <w:ind w:left="42" w:right="13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 xml:space="preserve">Opacity and classification according to EN </w:t>
            </w:r>
            <w:r>
              <w:rPr>
                <w:color w:val="282828"/>
                <w:w w:val="105"/>
                <w:sz w:val="19"/>
              </w:rPr>
              <w:t>13501-6</w:t>
            </w:r>
          </w:p>
        </w:tc>
      </w:tr>
      <w:tr w:rsidR="00AB7E2A" w14:paraId="03A7B8FC" w14:textId="77777777">
        <w:trPr>
          <w:trHeight w:val="251"/>
        </w:trPr>
        <w:tc>
          <w:tcPr>
            <w:tcW w:w="2879" w:type="dxa"/>
            <w:vMerge/>
            <w:tcBorders>
              <w:top w:val="nil"/>
            </w:tcBorders>
          </w:tcPr>
          <w:p w14:paraId="262ABA59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vMerge/>
            <w:tcBorders>
              <w:top w:val="nil"/>
            </w:tcBorders>
          </w:tcPr>
          <w:p w14:paraId="503BBA87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14:paraId="1E6FB0DA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3DE04C93" w14:textId="77777777" w:rsidR="00AB7E2A" w:rsidRDefault="002A485E">
            <w:pPr>
              <w:pStyle w:val="TableParagraph"/>
              <w:spacing w:before="14" w:line="217" w:lineRule="exact"/>
              <w:ind w:left="716" w:right="679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C 32073-2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14:paraId="60E671C7" w14:textId="77777777" w:rsidR="00AB7E2A" w:rsidRDefault="00AB7E2A">
            <w:pPr>
              <w:rPr>
                <w:sz w:val="2"/>
                <w:szCs w:val="2"/>
              </w:rPr>
            </w:pPr>
          </w:p>
        </w:tc>
      </w:tr>
      <w:tr w:rsidR="00AB7E2A" w14:paraId="7AAD102F" w14:textId="77777777">
        <w:trPr>
          <w:trHeight w:val="249"/>
        </w:trPr>
        <w:tc>
          <w:tcPr>
            <w:tcW w:w="2879" w:type="dxa"/>
            <w:vMerge/>
            <w:tcBorders>
              <w:top w:val="nil"/>
            </w:tcBorders>
          </w:tcPr>
          <w:p w14:paraId="54705F48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vMerge/>
            <w:tcBorders>
              <w:top w:val="nil"/>
            </w:tcBorders>
          </w:tcPr>
          <w:p w14:paraId="76042EC9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14:paraId="1983C8DD" w14:textId="3C9BB40E" w:rsidR="00AB7E2A" w:rsidRDefault="002A485E">
            <w:pPr>
              <w:pStyle w:val="TableParagraph"/>
              <w:spacing w:before="12" w:line="217" w:lineRule="exact"/>
              <w:ind w:left="68" w:right="27"/>
              <w:rPr>
                <w:b/>
                <w:sz w:val="19"/>
              </w:rPr>
            </w:pPr>
            <w:r>
              <w:rPr>
                <w:b/>
                <w:color w:val="171717"/>
                <w:w w:val="105"/>
                <w:sz w:val="19"/>
              </w:rPr>
              <w:t>Measurement of the density of fumes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6FBD72DD" w14:textId="77777777" w:rsidR="00AB7E2A" w:rsidRDefault="002A485E">
            <w:pPr>
              <w:pStyle w:val="TableParagraph"/>
              <w:spacing w:before="12" w:line="217" w:lineRule="exact"/>
              <w:ind w:left="717" w:right="679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EN 61034-1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14:paraId="51EC8B69" w14:textId="77777777" w:rsidR="00AB7E2A" w:rsidRDefault="00AB7E2A">
            <w:pPr>
              <w:rPr>
                <w:sz w:val="2"/>
                <w:szCs w:val="2"/>
              </w:rPr>
            </w:pPr>
          </w:p>
        </w:tc>
      </w:tr>
      <w:tr w:rsidR="00AB7E2A" w14:paraId="69203A7A" w14:textId="77777777">
        <w:trPr>
          <w:trHeight w:val="1839"/>
        </w:trPr>
        <w:tc>
          <w:tcPr>
            <w:tcW w:w="2879" w:type="dxa"/>
            <w:vMerge/>
            <w:tcBorders>
              <w:top w:val="nil"/>
            </w:tcBorders>
          </w:tcPr>
          <w:p w14:paraId="5C52E17F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vMerge/>
            <w:tcBorders>
              <w:top w:val="nil"/>
            </w:tcBorders>
          </w:tcPr>
          <w:p w14:paraId="72A199E1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14:paraId="3C993749" w14:textId="34ECBCF8" w:rsidR="00AB7E2A" w:rsidRDefault="002A485E">
            <w:pPr>
              <w:pStyle w:val="TableParagraph"/>
              <w:spacing w:before="14" w:line="292" w:lineRule="auto"/>
              <w:ind w:left="136" w:right="103"/>
              <w:rPr>
                <w:sz w:val="19"/>
              </w:rPr>
            </w:pPr>
            <w:r>
              <w:rPr>
                <w:b/>
                <w:color w:val="171717"/>
                <w:w w:val="105"/>
                <w:sz w:val="19"/>
              </w:rPr>
              <w:t>emitted by electric cables under defined conditions</w:t>
            </w:r>
            <w:r>
              <w:rPr>
                <w:color w:val="171717"/>
                <w:w w:val="105"/>
                <w:sz w:val="19"/>
              </w:rPr>
              <w:t>: Appli</w:t>
            </w:r>
            <w:r w:rsidR="00CD25A9">
              <w:rPr>
                <w:color w:val="171717"/>
                <w:w w:val="105"/>
                <w:sz w:val="19"/>
              </w:rPr>
              <w:t>ng</w:t>
            </w:r>
            <w:r>
              <w:rPr>
                <w:color w:val="171717"/>
                <w:w w:val="105"/>
                <w:sz w:val="19"/>
              </w:rPr>
              <w:t xml:space="preserve"> a defined heat source to one or more cables placed on a horizontal metal </w:t>
            </w:r>
            <w:r w:rsidR="00CD25A9">
              <w:rPr>
                <w:color w:val="171717"/>
                <w:w w:val="105"/>
                <w:sz w:val="19"/>
              </w:rPr>
              <w:t>rack</w:t>
            </w:r>
            <w:r>
              <w:rPr>
                <w:color w:val="171717"/>
                <w:w w:val="105"/>
                <w:sz w:val="19"/>
              </w:rPr>
              <w:t xml:space="preserve"> within a</w:t>
            </w:r>
          </w:p>
          <w:p w14:paraId="5CEAD0BF" w14:textId="6B96CD4C" w:rsidR="00AB7E2A" w:rsidRDefault="002A485E">
            <w:pPr>
              <w:pStyle w:val="TableParagraph"/>
              <w:spacing w:before="16" w:line="292" w:lineRule="auto"/>
              <w:ind w:left="67" w:right="27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27 m</w:t>
            </w:r>
            <w:r>
              <w:rPr>
                <w:color w:val="484848"/>
                <w:w w:val="105"/>
                <w:sz w:val="19"/>
                <w:vertAlign w:val="superscript"/>
              </w:rPr>
              <w:t>3</w:t>
            </w:r>
            <w:r>
              <w:rPr>
                <w:color w:val="484848"/>
                <w:w w:val="105"/>
                <w:sz w:val="19"/>
              </w:rPr>
              <w:t xml:space="preserve"> </w:t>
            </w:r>
            <w:r>
              <w:rPr>
                <w:color w:val="171717"/>
                <w:w w:val="105"/>
                <w:sz w:val="19"/>
              </w:rPr>
              <w:t>chamber, and measur</w:t>
            </w:r>
            <w:r w:rsidR="00CD25A9">
              <w:rPr>
                <w:color w:val="171717"/>
                <w:w w:val="105"/>
                <w:sz w:val="19"/>
              </w:rPr>
              <w:t>ing</w:t>
            </w:r>
            <w:r>
              <w:rPr>
                <w:color w:val="171717"/>
                <w:w w:val="105"/>
                <w:sz w:val="19"/>
              </w:rPr>
              <w:t xml:space="preserve"> the optical decay after a defined period of time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37571870" w14:textId="77777777" w:rsidR="00AB7E2A" w:rsidRDefault="002A485E">
            <w:pPr>
              <w:pStyle w:val="TableParagraph"/>
              <w:spacing w:before="12"/>
              <w:ind w:left="718" w:right="679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EN</w:t>
            </w:r>
            <w:r>
              <w:rPr>
                <w:color w:val="171717"/>
                <w:spacing w:val="-15"/>
                <w:w w:val="105"/>
                <w:sz w:val="19"/>
              </w:rPr>
              <w:t xml:space="preserve"> </w:t>
            </w:r>
            <w:r>
              <w:rPr>
                <w:color w:val="171717"/>
                <w:w w:val="105"/>
                <w:sz w:val="19"/>
              </w:rPr>
              <w:t>61034-2</w:t>
            </w:r>
          </w:p>
          <w:p w14:paraId="23514D7E" w14:textId="60113D4C" w:rsidR="00AB7E2A" w:rsidRDefault="00AA7B2E">
            <w:pPr>
              <w:pStyle w:val="TableParagraph"/>
              <w:spacing w:before="45"/>
              <w:ind w:left="718" w:right="678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 xml:space="preserve">IEC </w:t>
            </w:r>
            <w:r w:rsidR="002A485E">
              <w:rPr>
                <w:color w:val="171717"/>
                <w:w w:val="105"/>
                <w:sz w:val="19"/>
              </w:rPr>
              <w:t>61034-1</w:t>
            </w:r>
          </w:p>
          <w:p w14:paraId="01169539" w14:textId="3BA240DD" w:rsidR="00AB7E2A" w:rsidRDefault="00AA7B2E">
            <w:pPr>
              <w:pStyle w:val="TableParagraph"/>
              <w:spacing w:before="52"/>
              <w:ind w:left="718" w:right="678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 xml:space="preserve">IEC </w:t>
            </w:r>
            <w:r w:rsidR="002A485E">
              <w:rPr>
                <w:color w:val="171717"/>
                <w:w w:val="105"/>
                <w:sz w:val="19"/>
              </w:rPr>
              <w:t>61034-2</w:t>
            </w:r>
          </w:p>
          <w:p w14:paraId="5A6752E5" w14:textId="77777777" w:rsidR="00AB7E2A" w:rsidRDefault="002A485E">
            <w:pPr>
              <w:pStyle w:val="TableParagraph"/>
              <w:spacing w:before="42"/>
              <w:ind w:left="50"/>
              <w:rPr>
                <w:sz w:val="19"/>
              </w:rPr>
            </w:pPr>
            <w:r>
              <w:rPr>
                <w:color w:val="171717"/>
                <w:w w:val="109"/>
                <w:sz w:val="19"/>
              </w:rPr>
              <w:t>+</w:t>
            </w:r>
          </w:p>
          <w:p w14:paraId="48E3F4F5" w14:textId="77777777" w:rsidR="00AB7E2A" w:rsidRDefault="002A485E">
            <w:pPr>
              <w:pStyle w:val="TableParagraph"/>
              <w:spacing w:before="10" w:line="260" w:lineRule="atLeast"/>
              <w:ind w:left="710" w:right="608" w:hanging="31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 xml:space="preserve">Other technical specifications </w:t>
            </w:r>
            <w:r>
              <w:rPr>
                <w:color w:val="282828"/>
                <w:w w:val="105"/>
                <w:sz w:val="19"/>
              </w:rPr>
              <w:t>(railway sector</w:t>
            </w:r>
            <w:r>
              <w:rPr>
                <w:color w:val="484848"/>
                <w:w w:val="105"/>
                <w:sz w:val="19"/>
              </w:rPr>
              <w:t>: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14:paraId="6C39312B" w14:textId="77777777" w:rsidR="00AB7E2A" w:rsidRDefault="00AB7E2A">
            <w:pPr>
              <w:rPr>
                <w:sz w:val="2"/>
                <w:szCs w:val="2"/>
              </w:rPr>
            </w:pPr>
          </w:p>
        </w:tc>
      </w:tr>
      <w:tr w:rsidR="00AB7E2A" w14:paraId="505C149D" w14:textId="77777777">
        <w:trPr>
          <w:trHeight w:val="380"/>
        </w:trPr>
        <w:tc>
          <w:tcPr>
            <w:tcW w:w="2879" w:type="dxa"/>
            <w:vMerge/>
            <w:tcBorders>
              <w:top w:val="nil"/>
            </w:tcBorders>
          </w:tcPr>
          <w:p w14:paraId="14703DE7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vMerge/>
            <w:tcBorders>
              <w:top w:val="nil"/>
            </w:tcBorders>
          </w:tcPr>
          <w:p w14:paraId="310389C1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14:paraId="6FC88BD9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7BAA02C2" w14:textId="77777777" w:rsidR="00AB7E2A" w:rsidRDefault="002A485E">
            <w:pPr>
              <w:pStyle w:val="TableParagraph"/>
              <w:spacing w:before="12"/>
              <w:ind w:left="718" w:right="679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SNCF</w:t>
            </w:r>
            <w:r>
              <w:rPr>
                <w:color w:val="484848"/>
                <w:w w:val="105"/>
                <w:sz w:val="19"/>
              </w:rPr>
              <w:t xml:space="preserve">, </w:t>
            </w:r>
            <w:r>
              <w:rPr>
                <w:color w:val="171717"/>
                <w:w w:val="105"/>
                <w:sz w:val="19"/>
              </w:rPr>
              <w:t>RATP)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14:paraId="4438C14A" w14:textId="77777777" w:rsidR="00AB7E2A" w:rsidRDefault="00AB7E2A">
            <w:pPr>
              <w:rPr>
                <w:sz w:val="2"/>
                <w:szCs w:val="2"/>
              </w:rPr>
            </w:pPr>
          </w:p>
        </w:tc>
      </w:tr>
      <w:tr w:rsidR="00AB7E2A" w14:paraId="1BD50DBA" w14:textId="77777777">
        <w:trPr>
          <w:trHeight w:val="384"/>
        </w:trPr>
        <w:tc>
          <w:tcPr>
            <w:tcW w:w="2879" w:type="dxa"/>
            <w:vMerge/>
            <w:tcBorders>
              <w:top w:val="nil"/>
            </w:tcBorders>
          </w:tcPr>
          <w:p w14:paraId="778FB7FA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vMerge/>
            <w:tcBorders>
              <w:top w:val="nil"/>
            </w:tcBorders>
          </w:tcPr>
          <w:p w14:paraId="5F91F611" w14:textId="77777777" w:rsidR="00AB7E2A" w:rsidRDefault="00AB7E2A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</w:tcBorders>
          </w:tcPr>
          <w:p w14:paraId="7D99DAF0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  <w:tcBorders>
              <w:top w:val="nil"/>
            </w:tcBorders>
          </w:tcPr>
          <w:p w14:paraId="1271378E" w14:textId="77777777" w:rsidR="00AB7E2A" w:rsidRDefault="002A485E">
            <w:pPr>
              <w:pStyle w:val="TableParagraph"/>
              <w:spacing w:before="143"/>
              <w:ind w:left="718" w:right="676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ACPE 250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14:paraId="1C6CFA8F" w14:textId="77777777" w:rsidR="00AB7E2A" w:rsidRDefault="00AB7E2A">
            <w:pPr>
              <w:rPr>
                <w:sz w:val="2"/>
                <w:szCs w:val="2"/>
              </w:rPr>
            </w:pPr>
          </w:p>
        </w:tc>
      </w:tr>
    </w:tbl>
    <w:p w14:paraId="577C60E0" w14:textId="77777777" w:rsidR="00AB7E2A" w:rsidRDefault="00AB7E2A">
      <w:pPr>
        <w:pStyle w:val="BodyText"/>
        <w:spacing w:before="2"/>
        <w:rPr>
          <w:sz w:val="13"/>
        </w:rPr>
      </w:pPr>
    </w:p>
    <w:p w14:paraId="599D5614" w14:textId="77777777" w:rsidR="00AB7E2A" w:rsidRDefault="002A485E">
      <w:pPr>
        <w:spacing w:before="94"/>
        <w:ind w:left="176"/>
        <w:rPr>
          <w:b/>
          <w:sz w:val="19"/>
        </w:rPr>
      </w:pPr>
      <w:r>
        <w:rPr>
          <w:b/>
          <w:color w:val="171717"/>
          <w:w w:val="105"/>
          <w:sz w:val="19"/>
        </w:rPr>
        <w:t>ACPE</w:t>
      </w:r>
      <w:r>
        <w:rPr>
          <w:color w:val="171717"/>
          <w:w w:val="105"/>
          <w:sz w:val="19"/>
        </w:rPr>
        <w:t xml:space="preserve">: </w:t>
      </w:r>
      <w:r>
        <w:rPr>
          <w:b/>
          <w:color w:val="171717"/>
          <w:w w:val="105"/>
          <w:sz w:val="19"/>
        </w:rPr>
        <w:t>Acome Test Procedure</w:t>
      </w:r>
    </w:p>
    <w:p w14:paraId="03FC1BE7" w14:textId="77777777" w:rsidR="00AB7E2A" w:rsidRDefault="00AB7E2A">
      <w:pPr>
        <w:rPr>
          <w:sz w:val="19"/>
        </w:rPr>
        <w:sectPr w:rsidR="00AB7E2A">
          <w:footerReference w:type="default" r:id="rId10"/>
          <w:pgSz w:w="16830" w:h="11910" w:orient="landscape"/>
          <w:pgMar w:top="600" w:right="420" w:bottom="920" w:left="380" w:header="0" w:footer="728" w:gutter="0"/>
          <w:pgNumType w:start="6"/>
          <w:cols w:space="720"/>
        </w:sectPr>
      </w:pPr>
    </w:p>
    <w:p w14:paraId="79C73033" w14:textId="5636EDEB" w:rsidR="00AB7E2A" w:rsidRDefault="002A485E">
      <w:pPr>
        <w:spacing w:before="78"/>
        <w:ind w:right="194"/>
        <w:jc w:val="right"/>
        <w:rPr>
          <w:sz w:val="17"/>
        </w:rPr>
      </w:pPr>
      <w:r>
        <w:rPr>
          <w:color w:val="171717"/>
          <w:w w:val="105"/>
          <w:sz w:val="17"/>
        </w:rPr>
        <w:lastRenderedPageBreak/>
        <w:t xml:space="preserve">Accreditation </w:t>
      </w:r>
      <w:r>
        <w:rPr>
          <w:color w:val="252525"/>
          <w:w w:val="105"/>
          <w:sz w:val="17"/>
        </w:rPr>
        <w:t>N</w:t>
      </w:r>
      <w:r w:rsidR="00CD25A9">
        <w:rPr>
          <w:color w:val="252525"/>
          <w:w w:val="105"/>
          <w:sz w:val="17"/>
        </w:rPr>
        <w:t>o.</w:t>
      </w:r>
      <w:r>
        <w:rPr>
          <w:color w:val="252525"/>
          <w:w w:val="105"/>
          <w:sz w:val="17"/>
        </w:rPr>
        <w:t xml:space="preserve"> </w:t>
      </w:r>
      <w:r>
        <w:rPr>
          <w:color w:val="171717"/>
          <w:w w:val="105"/>
          <w:sz w:val="17"/>
        </w:rPr>
        <w:t>1-1114</w:t>
      </w:r>
    </w:p>
    <w:p w14:paraId="69911913" w14:textId="77777777" w:rsidR="00AB7E2A" w:rsidRDefault="00AB7E2A">
      <w:pPr>
        <w:pStyle w:val="BodyText"/>
        <w:spacing w:before="7"/>
        <w:rPr>
          <w:sz w:val="9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0"/>
        <w:gridCol w:w="4095"/>
        <w:gridCol w:w="3835"/>
        <w:gridCol w:w="2701"/>
        <w:gridCol w:w="2157"/>
      </w:tblGrid>
      <w:tr w:rsidR="00AA7B2E" w14:paraId="7D6ABFED" w14:textId="77777777">
        <w:trPr>
          <w:trHeight w:val="1133"/>
        </w:trPr>
        <w:tc>
          <w:tcPr>
            <w:tcW w:w="2990" w:type="dxa"/>
          </w:tcPr>
          <w:p w14:paraId="7E7BD42D" w14:textId="77777777" w:rsidR="00AA7B2E" w:rsidRDefault="00AA7B2E" w:rsidP="00AA7B2E">
            <w:pPr>
              <w:pStyle w:val="TableParagraph"/>
              <w:jc w:val="left"/>
              <w:rPr>
                <w:sz w:val="20"/>
              </w:rPr>
            </w:pPr>
          </w:p>
          <w:p w14:paraId="6F87C039" w14:textId="77777777" w:rsidR="00AA7B2E" w:rsidRDefault="00AA7B2E" w:rsidP="00AA7B2E">
            <w:pPr>
              <w:pStyle w:val="TableParagraph"/>
              <w:spacing w:before="158"/>
              <w:ind w:left="292" w:right="247"/>
              <w:rPr>
                <w:b/>
                <w:sz w:val="19"/>
              </w:rPr>
            </w:pPr>
            <w:r>
              <w:rPr>
                <w:b/>
                <w:color w:val="1F1F1F"/>
                <w:sz w:val="19"/>
              </w:rPr>
              <w:t>Test object</w:t>
            </w:r>
          </w:p>
        </w:tc>
        <w:tc>
          <w:tcPr>
            <w:tcW w:w="4095" w:type="dxa"/>
          </w:tcPr>
          <w:p w14:paraId="3513320A" w14:textId="77777777" w:rsidR="00AA7B2E" w:rsidRDefault="00AA7B2E" w:rsidP="00AA7B2E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14:paraId="23CE59F1" w14:textId="3C736DBE" w:rsidR="00AA7B2E" w:rsidRDefault="00AA7B2E" w:rsidP="00AA7B2E">
            <w:pPr>
              <w:pStyle w:val="TableParagraph"/>
              <w:ind w:left="189" w:right="155"/>
              <w:rPr>
                <w:b/>
                <w:i/>
                <w:sz w:val="19"/>
              </w:rPr>
            </w:pPr>
            <w:r>
              <w:rPr>
                <w:b/>
                <w:color w:val="1F1F1F"/>
                <w:w w:val="105"/>
                <w:sz w:val="19"/>
              </w:rPr>
              <w:t xml:space="preserve">Characteristics or quantities measured </w:t>
            </w:r>
            <w:r>
              <w:rPr>
                <w:b/>
                <w:i/>
                <w:color w:val="1F1F1F"/>
                <w:w w:val="105"/>
                <w:sz w:val="19"/>
              </w:rPr>
              <w:t>(including</w:t>
            </w:r>
            <w:r>
              <w:rPr>
                <w:b/>
                <w:i/>
                <w:color w:val="1F1F1F"/>
                <w:spacing w:val="-19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1F1F1F"/>
                <w:w w:val="105"/>
                <w:sz w:val="19"/>
              </w:rPr>
              <w:t>measuring range)</w:t>
            </w:r>
          </w:p>
        </w:tc>
        <w:tc>
          <w:tcPr>
            <w:tcW w:w="3835" w:type="dxa"/>
          </w:tcPr>
          <w:p w14:paraId="1D1A2796" w14:textId="77777777" w:rsidR="00AA7B2E" w:rsidRDefault="00AA7B2E" w:rsidP="00AA7B2E">
            <w:pPr>
              <w:pStyle w:val="TableParagraph"/>
              <w:spacing w:before="3"/>
              <w:rPr>
                <w:sz w:val="28"/>
              </w:rPr>
            </w:pPr>
          </w:p>
          <w:p w14:paraId="0F6D7A2A" w14:textId="77777777" w:rsidR="00AA7B2E" w:rsidRDefault="00AA7B2E" w:rsidP="00AA7B2E">
            <w:pPr>
              <w:pStyle w:val="TableParagraph"/>
              <w:ind w:left="117"/>
              <w:rPr>
                <w:b/>
                <w:sz w:val="19"/>
              </w:rPr>
            </w:pPr>
            <w:r>
              <w:rPr>
                <w:b/>
                <w:color w:val="1F1F1F"/>
                <w:w w:val="105"/>
                <w:sz w:val="19"/>
              </w:rPr>
              <w:t>Test method principle</w:t>
            </w:r>
          </w:p>
          <w:p w14:paraId="6C862A98" w14:textId="75F45A79" w:rsidR="00AA7B2E" w:rsidRDefault="00AA7B2E" w:rsidP="00AA7B2E">
            <w:pPr>
              <w:pStyle w:val="TableParagraph"/>
              <w:spacing w:before="47"/>
              <w:ind w:left="37"/>
              <w:rPr>
                <w:b/>
                <w:i/>
                <w:sz w:val="19"/>
              </w:rPr>
            </w:pPr>
            <w:r>
              <w:rPr>
                <w:b/>
                <w:i/>
                <w:color w:val="1F1F1F"/>
                <w:w w:val="105"/>
                <w:sz w:val="19"/>
              </w:rPr>
              <w:t>(including main test means)</w:t>
            </w:r>
          </w:p>
        </w:tc>
        <w:tc>
          <w:tcPr>
            <w:tcW w:w="2701" w:type="dxa"/>
          </w:tcPr>
          <w:p w14:paraId="721CF842" w14:textId="77777777" w:rsidR="00AA7B2E" w:rsidRDefault="00AA7B2E" w:rsidP="00AA7B2E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14:paraId="5C6D03AC" w14:textId="77777777" w:rsidR="00AA7B2E" w:rsidRDefault="00AA7B2E" w:rsidP="00AA7B2E">
            <w:pPr>
              <w:pStyle w:val="TableParagraph"/>
              <w:spacing w:line="290" w:lineRule="auto"/>
              <w:ind w:left="784" w:hanging="14"/>
              <w:jc w:val="left"/>
              <w:rPr>
                <w:sz w:val="19"/>
              </w:rPr>
            </w:pPr>
            <w:r>
              <w:rPr>
                <w:b/>
                <w:color w:val="1F1F1F"/>
                <w:w w:val="105"/>
                <w:sz w:val="19"/>
              </w:rPr>
              <w:t xml:space="preserve">Test method reference </w:t>
            </w:r>
            <w:r>
              <w:rPr>
                <w:color w:val="1F1F1F"/>
                <w:w w:val="105"/>
                <w:sz w:val="19"/>
              </w:rPr>
              <w:t>(*)</w:t>
            </w:r>
          </w:p>
        </w:tc>
        <w:tc>
          <w:tcPr>
            <w:tcW w:w="2157" w:type="dxa"/>
          </w:tcPr>
          <w:p w14:paraId="5D32B586" w14:textId="77777777" w:rsidR="00AA7B2E" w:rsidRDefault="00AA7B2E" w:rsidP="00AA7B2E">
            <w:pPr>
              <w:pStyle w:val="TableParagraph"/>
              <w:spacing w:before="50" w:line="290" w:lineRule="auto"/>
              <w:ind w:left="86" w:right="54"/>
              <w:rPr>
                <w:b/>
                <w:i/>
                <w:sz w:val="19"/>
              </w:rPr>
            </w:pPr>
            <w:r>
              <w:rPr>
                <w:b/>
                <w:color w:val="1F1F1F"/>
                <w:w w:val="105"/>
                <w:sz w:val="19"/>
              </w:rPr>
              <w:t xml:space="preserve">Adaptable parameters </w:t>
            </w:r>
            <w:r>
              <w:rPr>
                <w:b/>
                <w:i/>
                <w:color w:val="1F1F1F"/>
                <w:w w:val="105"/>
                <w:sz w:val="19"/>
              </w:rPr>
              <w:t>(limits of adaptation of the method)</w:t>
            </w:r>
          </w:p>
        </w:tc>
      </w:tr>
      <w:tr w:rsidR="00AB7E2A" w14:paraId="4A1DE1CC" w14:textId="77777777">
        <w:trPr>
          <w:trHeight w:val="2113"/>
        </w:trPr>
        <w:tc>
          <w:tcPr>
            <w:tcW w:w="2990" w:type="dxa"/>
          </w:tcPr>
          <w:p w14:paraId="0351D6AB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75A5236D" w14:textId="77777777" w:rsidR="00AB7E2A" w:rsidRDefault="00AB7E2A">
            <w:pPr>
              <w:pStyle w:val="TableParagraph"/>
              <w:jc w:val="left"/>
              <w:rPr>
                <w:sz w:val="16"/>
              </w:rPr>
            </w:pPr>
          </w:p>
          <w:p w14:paraId="5B4D0D7A" w14:textId="77777777" w:rsidR="00AB7E2A" w:rsidRDefault="002A485E">
            <w:pPr>
              <w:pStyle w:val="TableParagraph"/>
              <w:ind w:left="281" w:right="247"/>
              <w:rPr>
                <w:b/>
                <w:sz w:val="19"/>
              </w:rPr>
            </w:pPr>
            <w:r>
              <w:rPr>
                <w:b/>
                <w:color w:val="171717"/>
                <w:w w:val="105"/>
                <w:sz w:val="19"/>
              </w:rPr>
              <w:t>Smoke corrosivity</w:t>
            </w:r>
          </w:p>
          <w:p w14:paraId="360ADC0F" w14:textId="77777777" w:rsidR="00AB7E2A" w:rsidRDefault="002A485E">
            <w:pPr>
              <w:pStyle w:val="TableParagraph"/>
              <w:spacing w:before="52"/>
              <w:ind w:left="288" w:right="247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FE80 / FE85</w:t>
            </w:r>
          </w:p>
          <w:p w14:paraId="59A90403" w14:textId="77777777" w:rsidR="00AB7E2A" w:rsidRDefault="00AB7E2A">
            <w:pPr>
              <w:pStyle w:val="TableParagraph"/>
              <w:spacing w:before="6"/>
              <w:jc w:val="left"/>
              <w:rPr>
                <w:sz w:val="26"/>
              </w:rPr>
            </w:pPr>
          </w:p>
          <w:p w14:paraId="440BDBC1" w14:textId="77777777" w:rsidR="00AB7E2A" w:rsidRDefault="002A485E">
            <w:pPr>
              <w:pStyle w:val="TableParagraph"/>
              <w:spacing w:line="290" w:lineRule="auto"/>
              <w:ind w:left="299" w:right="244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Insulating material or cable sheathing</w:t>
            </w:r>
          </w:p>
        </w:tc>
        <w:tc>
          <w:tcPr>
            <w:tcW w:w="4095" w:type="dxa"/>
          </w:tcPr>
          <w:p w14:paraId="15FA4DD6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3E88D299" w14:textId="77777777" w:rsidR="00AB7E2A" w:rsidRDefault="00AB7E2A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220418D7" w14:textId="77777777" w:rsidR="00AB7E2A" w:rsidRDefault="002A485E">
            <w:pPr>
              <w:pStyle w:val="TableParagraph"/>
              <w:spacing w:line="285" w:lineRule="auto"/>
              <w:ind w:left="859" w:right="796" w:firstLine="673"/>
              <w:jc w:val="left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 xml:space="preserve">pH (1 to 14) Conductivity </w:t>
            </w:r>
            <w:r>
              <w:rPr>
                <w:color w:val="252525"/>
                <w:w w:val="105"/>
                <w:sz w:val="19"/>
              </w:rPr>
              <w:t xml:space="preserve">(&lt; 200 </w:t>
            </w:r>
            <w:r>
              <w:rPr>
                <w:color w:val="171717"/>
                <w:w w:val="105"/>
                <w:sz w:val="19"/>
              </w:rPr>
              <w:t>µSiem)</w:t>
            </w:r>
          </w:p>
          <w:p w14:paraId="1239C11B" w14:textId="77777777" w:rsidR="00AB7E2A" w:rsidRDefault="002A485E">
            <w:pPr>
              <w:pStyle w:val="TableParagraph"/>
              <w:spacing w:line="290" w:lineRule="auto"/>
              <w:ind w:left="1512" w:right="1469"/>
              <w:rPr>
                <w:sz w:val="19"/>
              </w:rPr>
            </w:pPr>
            <w:r>
              <w:rPr>
                <w:color w:val="171717"/>
                <w:sz w:val="19"/>
              </w:rPr>
              <w:t xml:space="preserve">Temperature </w:t>
            </w:r>
            <w:r>
              <w:rPr>
                <w:color w:val="171717"/>
                <w:w w:val="105"/>
                <w:sz w:val="19"/>
              </w:rPr>
              <w:t>Air flow Time</w:t>
            </w:r>
          </w:p>
        </w:tc>
        <w:tc>
          <w:tcPr>
            <w:tcW w:w="3835" w:type="dxa"/>
          </w:tcPr>
          <w:p w14:paraId="4CB1E9D9" w14:textId="027440D7" w:rsidR="00AB7E2A" w:rsidRDefault="002A485E">
            <w:pPr>
              <w:pStyle w:val="TableParagraph"/>
              <w:spacing w:before="28" w:line="290" w:lineRule="auto"/>
              <w:ind w:left="140" w:right="104"/>
              <w:rPr>
                <w:sz w:val="19"/>
              </w:rPr>
            </w:pPr>
            <w:r>
              <w:rPr>
                <w:b/>
                <w:color w:val="171717"/>
                <w:w w:val="105"/>
                <w:sz w:val="19"/>
              </w:rPr>
              <w:t>Conventional determination of smoke corrosivity</w:t>
            </w:r>
            <w:r>
              <w:rPr>
                <w:color w:val="171717"/>
                <w:w w:val="105"/>
                <w:sz w:val="19"/>
              </w:rPr>
              <w:t>: Determin</w:t>
            </w:r>
            <w:r w:rsidR="00CD25A9">
              <w:rPr>
                <w:color w:val="171717"/>
                <w:w w:val="105"/>
                <w:sz w:val="19"/>
              </w:rPr>
              <w:t>ing</w:t>
            </w:r>
            <w:r>
              <w:rPr>
                <w:color w:val="171717"/>
                <w:w w:val="105"/>
                <w:sz w:val="19"/>
              </w:rPr>
              <w:t xml:space="preserve"> corrosivity </w:t>
            </w:r>
            <w:r>
              <w:rPr>
                <w:color w:val="252525"/>
                <w:w w:val="105"/>
                <w:sz w:val="19"/>
              </w:rPr>
              <w:t>(</w:t>
            </w:r>
            <w:r w:rsidR="00CD25A9">
              <w:rPr>
                <w:color w:val="252525"/>
                <w:w w:val="105"/>
                <w:sz w:val="19"/>
              </w:rPr>
              <w:t>measurement</w:t>
            </w:r>
            <w:r>
              <w:rPr>
                <w:color w:val="252525"/>
                <w:w w:val="105"/>
                <w:sz w:val="19"/>
              </w:rPr>
              <w:t xml:space="preserve"> of </w:t>
            </w:r>
            <w:r>
              <w:rPr>
                <w:color w:val="171717"/>
                <w:w w:val="105"/>
                <w:sz w:val="19"/>
              </w:rPr>
              <w:t xml:space="preserve">pH and conductivity) of gases </w:t>
            </w:r>
            <w:r>
              <w:rPr>
                <w:color w:val="252525"/>
                <w:w w:val="105"/>
                <w:sz w:val="19"/>
              </w:rPr>
              <w:t xml:space="preserve">(trapped by </w:t>
            </w:r>
            <w:r w:rsidR="00CD25A9">
              <w:rPr>
                <w:color w:val="252525"/>
                <w:w w:val="105"/>
                <w:sz w:val="19"/>
              </w:rPr>
              <w:t>impinging</w:t>
            </w:r>
            <w:r>
              <w:rPr>
                <w:color w:val="252525"/>
                <w:w w:val="105"/>
                <w:sz w:val="19"/>
              </w:rPr>
              <w:t xml:space="preserve"> in purified water</w:t>
            </w:r>
            <w:r>
              <w:rPr>
                <w:color w:val="3E3E3E"/>
                <w:w w:val="105"/>
                <w:sz w:val="19"/>
              </w:rPr>
              <w:t xml:space="preserve">) emitted from a sample of pyrolysis </w:t>
            </w:r>
            <w:r>
              <w:rPr>
                <w:color w:val="171717"/>
                <w:w w:val="105"/>
                <w:sz w:val="19"/>
              </w:rPr>
              <w:t>material in a tube furnace at a predefined temperature</w:t>
            </w:r>
          </w:p>
        </w:tc>
        <w:tc>
          <w:tcPr>
            <w:tcW w:w="2701" w:type="dxa"/>
          </w:tcPr>
          <w:p w14:paraId="6064F6C8" w14:textId="77777777" w:rsidR="00AB7E2A" w:rsidRPr="002F1ACD" w:rsidRDefault="002A485E">
            <w:pPr>
              <w:pStyle w:val="TableParagraph"/>
              <w:spacing w:before="30"/>
              <w:ind w:left="164" w:right="131"/>
              <w:rPr>
                <w:sz w:val="19"/>
                <w:lang w:val="fr-FR"/>
              </w:rPr>
            </w:pPr>
            <w:r w:rsidRPr="002F1ACD">
              <w:rPr>
                <w:color w:val="171717"/>
                <w:w w:val="105"/>
                <w:sz w:val="19"/>
                <w:lang w:val="fr-FR"/>
              </w:rPr>
              <w:t>NFC 20453</w:t>
            </w:r>
          </w:p>
          <w:p w14:paraId="1C5C4567" w14:textId="77777777" w:rsidR="00AB7E2A" w:rsidRPr="002F1ACD" w:rsidRDefault="002A485E">
            <w:pPr>
              <w:pStyle w:val="TableParagraph"/>
              <w:spacing w:before="50"/>
              <w:ind w:left="174" w:right="131"/>
              <w:rPr>
                <w:sz w:val="19"/>
                <w:lang w:val="fr-FR"/>
              </w:rPr>
            </w:pPr>
            <w:r w:rsidRPr="002F1ACD">
              <w:rPr>
                <w:color w:val="171717"/>
                <w:w w:val="105"/>
                <w:sz w:val="19"/>
                <w:lang w:val="fr-FR"/>
              </w:rPr>
              <w:t xml:space="preserve">C </w:t>
            </w:r>
            <w:r w:rsidRPr="002F1ACD">
              <w:rPr>
                <w:color w:val="252525"/>
                <w:w w:val="105"/>
                <w:sz w:val="19"/>
                <w:lang w:val="fr-FR"/>
              </w:rPr>
              <w:t>32074</w:t>
            </w:r>
          </w:p>
          <w:p w14:paraId="1ADF45BB" w14:textId="77777777" w:rsidR="00AB7E2A" w:rsidRPr="002F1ACD" w:rsidRDefault="002A485E">
            <w:pPr>
              <w:pStyle w:val="TableParagraph"/>
              <w:spacing w:before="46"/>
              <w:ind w:left="167" w:right="131"/>
              <w:rPr>
                <w:sz w:val="19"/>
                <w:lang w:val="fr-FR"/>
              </w:rPr>
            </w:pPr>
            <w:r w:rsidRPr="002F1ACD">
              <w:rPr>
                <w:color w:val="171717"/>
                <w:w w:val="105"/>
                <w:sz w:val="19"/>
                <w:lang w:val="fr-FR"/>
              </w:rPr>
              <w:t>EN 50267-1</w:t>
            </w:r>
          </w:p>
          <w:p w14:paraId="0282CB16" w14:textId="77777777" w:rsidR="00AB7E2A" w:rsidRPr="002F1ACD" w:rsidRDefault="002A485E">
            <w:pPr>
              <w:pStyle w:val="TableParagraph"/>
              <w:spacing w:before="42"/>
              <w:ind w:left="165" w:right="131"/>
              <w:rPr>
                <w:sz w:val="19"/>
                <w:lang w:val="fr-FR"/>
              </w:rPr>
            </w:pPr>
            <w:r w:rsidRPr="002F1ACD">
              <w:rPr>
                <w:color w:val="171717"/>
                <w:w w:val="105"/>
                <w:sz w:val="19"/>
                <w:lang w:val="fr-FR"/>
              </w:rPr>
              <w:t>EN</w:t>
            </w:r>
            <w:r w:rsidRPr="002F1ACD">
              <w:rPr>
                <w:color w:val="171717"/>
                <w:spacing w:val="-27"/>
                <w:w w:val="105"/>
                <w:sz w:val="19"/>
                <w:lang w:val="fr-FR"/>
              </w:rPr>
              <w:t xml:space="preserve"> </w:t>
            </w:r>
            <w:r w:rsidRPr="002F1ACD">
              <w:rPr>
                <w:color w:val="171717"/>
                <w:w w:val="105"/>
                <w:sz w:val="19"/>
                <w:lang w:val="fr-FR"/>
              </w:rPr>
              <w:t>50267-2-2</w:t>
            </w:r>
          </w:p>
          <w:p w14:paraId="6EB5CEA6" w14:textId="77777777" w:rsidR="00AB7E2A" w:rsidRPr="002F1ACD" w:rsidRDefault="002A485E">
            <w:pPr>
              <w:pStyle w:val="TableParagraph"/>
              <w:spacing w:before="45"/>
              <w:ind w:left="165" w:right="131"/>
              <w:rPr>
                <w:sz w:val="19"/>
                <w:lang w:val="fr-FR"/>
              </w:rPr>
            </w:pPr>
            <w:r w:rsidRPr="002F1ACD">
              <w:rPr>
                <w:color w:val="171717"/>
                <w:w w:val="105"/>
                <w:sz w:val="19"/>
                <w:lang w:val="fr-FR"/>
              </w:rPr>
              <w:t>EN</w:t>
            </w:r>
            <w:r w:rsidRPr="002F1ACD">
              <w:rPr>
                <w:color w:val="171717"/>
                <w:spacing w:val="-27"/>
                <w:w w:val="105"/>
                <w:sz w:val="19"/>
                <w:lang w:val="fr-FR"/>
              </w:rPr>
              <w:t xml:space="preserve"> </w:t>
            </w:r>
            <w:r w:rsidRPr="002F1ACD">
              <w:rPr>
                <w:color w:val="171717"/>
                <w:w w:val="105"/>
                <w:sz w:val="19"/>
                <w:lang w:val="fr-FR"/>
              </w:rPr>
              <w:t>50267-2-3</w:t>
            </w:r>
          </w:p>
          <w:p w14:paraId="4FC5B755" w14:textId="2B18FFB3" w:rsidR="00AB7E2A" w:rsidRDefault="00AA7B2E">
            <w:pPr>
              <w:pStyle w:val="TableParagraph"/>
              <w:spacing w:before="46"/>
              <w:ind w:left="169" w:right="131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 xml:space="preserve">IEC </w:t>
            </w:r>
            <w:r w:rsidR="002A485E">
              <w:rPr>
                <w:color w:val="171717"/>
                <w:w w:val="105"/>
                <w:sz w:val="19"/>
              </w:rPr>
              <w:t>60754-2</w:t>
            </w:r>
          </w:p>
          <w:p w14:paraId="6F17208D" w14:textId="77777777" w:rsidR="00AB7E2A" w:rsidRDefault="00AB7E2A">
            <w:pPr>
              <w:pStyle w:val="TableParagraph"/>
              <w:spacing w:before="4"/>
              <w:jc w:val="left"/>
              <w:rPr>
                <w:sz w:val="26"/>
              </w:rPr>
            </w:pPr>
          </w:p>
          <w:p w14:paraId="6548B7E8" w14:textId="77777777" w:rsidR="00AB7E2A" w:rsidRDefault="002A485E">
            <w:pPr>
              <w:pStyle w:val="TableParagraph"/>
              <w:ind w:left="164" w:right="131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ACPE 245</w:t>
            </w:r>
          </w:p>
        </w:tc>
        <w:tc>
          <w:tcPr>
            <w:tcW w:w="2157" w:type="dxa"/>
          </w:tcPr>
          <w:p w14:paraId="31C434B2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4F265C57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0DB160FB" w14:textId="77777777" w:rsidR="00AB7E2A" w:rsidRDefault="00AB7E2A">
            <w:pPr>
              <w:pStyle w:val="TableParagraph"/>
              <w:jc w:val="left"/>
              <w:rPr>
                <w:sz w:val="20"/>
              </w:rPr>
            </w:pPr>
          </w:p>
          <w:p w14:paraId="68E23BD2" w14:textId="77777777" w:rsidR="00AB7E2A" w:rsidRDefault="002A485E">
            <w:pPr>
              <w:pStyle w:val="TableParagraph"/>
              <w:spacing w:line="290" w:lineRule="auto"/>
              <w:ind w:left="342" w:right="284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 xml:space="preserve">Conductivity and classification according to EN </w:t>
            </w:r>
            <w:r>
              <w:rPr>
                <w:color w:val="252525"/>
                <w:w w:val="105"/>
                <w:sz w:val="19"/>
              </w:rPr>
              <w:t>13501-6</w:t>
            </w:r>
          </w:p>
        </w:tc>
      </w:tr>
      <w:tr w:rsidR="00AB7E2A" w14:paraId="0FCBB4F1" w14:textId="77777777">
        <w:trPr>
          <w:trHeight w:val="536"/>
        </w:trPr>
        <w:tc>
          <w:tcPr>
            <w:tcW w:w="2990" w:type="dxa"/>
            <w:tcBorders>
              <w:bottom w:val="nil"/>
            </w:tcBorders>
          </w:tcPr>
          <w:p w14:paraId="776C2845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95" w:type="dxa"/>
            <w:tcBorders>
              <w:bottom w:val="nil"/>
            </w:tcBorders>
          </w:tcPr>
          <w:p w14:paraId="0B51E51E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35" w:type="dxa"/>
            <w:tcBorders>
              <w:bottom w:val="nil"/>
            </w:tcBorders>
          </w:tcPr>
          <w:p w14:paraId="5FCF61B9" w14:textId="77777777" w:rsidR="00AB7E2A" w:rsidRDefault="002A485E">
            <w:pPr>
              <w:pStyle w:val="TableParagraph"/>
              <w:spacing w:before="31" w:line="232" w:lineRule="auto"/>
              <w:ind w:left="513" w:right="277" w:hanging="227"/>
              <w:jc w:val="left"/>
              <w:rPr>
                <w:b/>
                <w:sz w:val="19"/>
              </w:rPr>
            </w:pPr>
            <w:r>
              <w:rPr>
                <w:b/>
                <w:color w:val="171717"/>
                <w:w w:val="105"/>
                <w:sz w:val="19"/>
              </w:rPr>
              <w:t>Conventional determination of the toxicity of a material from the</w:t>
            </w:r>
          </w:p>
        </w:tc>
        <w:tc>
          <w:tcPr>
            <w:tcW w:w="2701" w:type="dxa"/>
            <w:tcBorders>
              <w:bottom w:val="nil"/>
            </w:tcBorders>
          </w:tcPr>
          <w:p w14:paraId="31E4EE65" w14:textId="77777777" w:rsidR="00AB7E2A" w:rsidRDefault="002A485E">
            <w:pPr>
              <w:pStyle w:val="TableParagraph"/>
              <w:spacing w:before="30"/>
              <w:ind w:left="851"/>
              <w:jc w:val="left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NF C20454</w:t>
            </w:r>
          </w:p>
          <w:p w14:paraId="369A59A8" w14:textId="77777777" w:rsidR="00AB7E2A" w:rsidRDefault="002A485E">
            <w:pPr>
              <w:pStyle w:val="TableParagraph"/>
              <w:spacing w:before="46"/>
              <w:ind w:left="745"/>
              <w:jc w:val="left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 xml:space="preserve">NF X </w:t>
            </w:r>
            <w:r>
              <w:rPr>
                <w:color w:val="252525"/>
                <w:w w:val="105"/>
                <w:sz w:val="19"/>
              </w:rPr>
              <w:t>70100-1</w:t>
            </w:r>
          </w:p>
        </w:tc>
        <w:tc>
          <w:tcPr>
            <w:tcW w:w="2157" w:type="dxa"/>
            <w:tcBorders>
              <w:bottom w:val="nil"/>
            </w:tcBorders>
          </w:tcPr>
          <w:p w14:paraId="5A6E4803" w14:textId="77777777" w:rsidR="00AB7E2A" w:rsidRDefault="00AB7E2A">
            <w:pPr>
              <w:pStyle w:val="TableParagraph"/>
              <w:spacing w:before="2"/>
              <w:jc w:val="left"/>
              <w:rPr>
                <w:sz w:val="25"/>
              </w:rPr>
            </w:pPr>
          </w:p>
          <w:p w14:paraId="53CD8DF4" w14:textId="77777777" w:rsidR="00AB7E2A" w:rsidRDefault="002A485E">
            <w:pPr>
              <w:pStyle w:val="TableParagraph"/>
              <w:ind w:left="82" w:right="54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Qualitative research</w:t>
            </w:r>
          </w:p>
        </w:tc>
      </w:tr>
      <w:tr w:rsidR="00AB7E2A" w14:paraId="2453D33F" w14:textId="77777777">
        <w:trPr>
          <w:trHeight w:val="259"/>
        </w:trPr>
        <w:tc>
          <w:tcPr>
            <w:tcW w:w="2990" w:type="dxa"/>
            <w:tcBorders>
              <w:top w:val="nil"/>
              <w:bottom w:val="nil"/>
            </w:tcBorders>
          </w:tcPr>
          <w:p w14:paraId="14E9393A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 w14:paraId="524517F9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35" w:type="dxa"/>
            <w:tcBorders>
              <w:top w:val="nil"/>
              <w:bottom w:val="nil"/>
            </w:tcBorders>
          </w:tcPr>
          <w:p w14:paraId="3FB5843F" w14:textId="77777777" w:rsidR="00AB7E2A" w:rsidRDefault="002A485E">
            <w:pPr>
              <w:pStyle w:val="TableParagraph"/>
              <w:spacing w:before="17"/>
              <w:ind w:left="325"/>
              <w:jc w:val="left"/>
              <w:rPr>
                <w:b/>
                <w:sz w:val="19"/>
              </w:rPr>
            </w:pPr>
            <w:r>
              <w:rPr>
                <w:b/>
                <w:color w:val="171717"/>
                <w:w w:val="105"/>
                <w:sz w:val="19"/>
              </w:rPr>
              <w:t>quantity of toxic gases (CO, CO2,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319F4818" w14:textId="77777777" w:rsidR="00AB7E2A" w:rsidRDefault="002A485E">
            <w:pPr>
              <w:pStyle w:val="TableParagraph"/>
              <w:spacing w:before="17"/>
              <w:ind w:left="169" w:right="131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 xml:space="preserve">NF X </w:t>
            </w:r>
            <w:r>
              <w:rPr>
                <w:color w:val="252525"/>
                <w:w w:val="105"/>
                <w:sz w:val="19"/>
              </w:rPr>
              <w:t>70100-2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469D8714" w14:textId="77777777" w:rsidR="00AB7E2A" w:rsidRDefault="002A485E">
            <w:pPr>
              <w:pStyle w:val="TableParagraph"/>
              <w:spacing w:before="17"/>
              <w:ind w:left="86" w:right="49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with SEM and</w:t>
            </w:r>
          </w:p>
        </w:tc>
      </w:tr>
      <w:tr w:rsidR="00AB7E2A" w14:paraId="3A2A1BDF" w14:textId="77777777">
        <w:trPr>
          <w:trHeight w:val="261"/>
        </w:trPr>
        <w:tc>
          <w:tcPr>
            <w:tcW w:w="2990" w:type="dxa"/>
            <w:tcBorders>
              <w:top w:val="nil"/>
              <w:bottom w:val="nil"/>
            </w:tcBorders>
          </w:tcPr>
          <w:p w14:paraId="3EDBEE94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 w14:paraId="165C83AD" w14:textId="77777777" w:rsidR="00AB7E2A" w:rsidRDefault="002A485E">
            <w:pPr>
              <w:pStyle w:val="TableParagraph"/>
              <w:spacing w:before="19"/>
              <w:ind w:left="189" w:right="146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CO emitted (0 to 500 mg)</w:t>
            </w:r>
          </w:p>
        </w:tc>
        <w:tc>
          <w:tcPr>
            <w:tcW w:w="3835" w:type="dxa"/>
            <w:tcBorders>
              <w:top w:val="nil"/>
              <w:bottom w:val="nil"/>
            </w:tcBorders>
          </w:tcPr>
          <w:p w14:paraId="76344A81" w14:textId="1396B82E" w:rsidR="00AB7E2A" w:rsidRDefault="002A485E">
            <w:pPr>
              <w:pStyle w:val="TableParagraph"/>
              <w:spacing w:before="16"/>
              <w:ind w:left="313"/>
              <w:jc w:val="left"/>
              <w:rPr>
                <w:b/>
                <w:sz w:val="19"/>
              </w:rPr>
            </w:pPr>
            <w:r>
              <w:rPr>
                <w:b/>
                <w:color w:val="171717"/>
                <w:w w:val="105"/>
                <w:sz w:val="19"/>
              </w:rPr>
              <w:t xml:space="preserve">halogenated </w:t>
            </w:r>
            <w:r w:rsidR="00CD25A9">
              <w:rPr>
                <w:b/>
                <w:color w:val="171717"/>
                <w:w w:val="105"/>
                <w:sz w:val="19"/>
              </w:rPr>
              <w:t>acids</w:t>
            </w:r>
            <w:r>
              <w:rPr>
                <w:b/>
                <w:color w:val="171717"/>
                <w:w w:val="105"/>
                <w:sz w:val="19"/>
              </w:rPr>
              <w:t>, etc.</w:t>
            </w:r>
            <w:r>
              <w:rPr>
                <w:color w:val="171717"/>
                <w:w w:val="105"/>
                <w:sz w:val="19"/>
              </w:rPr>
              <w:t xml:space="preserve">) </w:t>
            </w:r>
            <w:r>
              <w:rPr>
                <w:b/>
                <w:color w:val="171717"/>
                <w:w w:val="105"/>
                <w:sz w:val="19"/>
              </w:rPr>
              <w:t>released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4F1B1BB7" w14:textId="77777777" w:rsidR="00AB7E2A" w:rsidRDefault="002A485E">
            <w:pPr>
              <w:pStyle w:val="TableParagraph"/>
              <w:spacing w:before="21"/>
              <w:ind w:left="169" w:right="131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NF F 16101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5E032833" w14:textId="25474B88" w:rsidR="00AB7E2A" w:rsidRDefault="002A485E">
            <w:pPr>
              <w:pStyle w:val="TableParagraph"/>
              <w:spacing w:before="21"/>
              <w:ind w:left="86" w:right="46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 xml:space="preserve">EDAX </w:t>
            </w:r>
            <w:r w:rsidR="00CD25A9">
              <w:rPr>
                <w:color w:val="171717"/>
                <w:w w:val="105"/>
                <w:sz w:val="19"/>
              </w:rPr>
              <w:t>analyzer</w:t>
            </w:r>
          </w:p>
        </w:tc>
      </w:tr>
      <w:tr w:rsidR="00AB7E2A" w14:paraId="323373C1" w14:textId="77777777">
        <w:trPr>
          <w:trHeight w:val="264"/>
        </w:trPr>
        <w:tc>
          <w:tcPr>
            <w:tcW w:w="2990" w:type="dxa"/>
            <w:tcBorders>
              <w:top w:val="nil"/>
              <w:bottom w:val="nil"/>
            </w:tcBorders>
          </w:tcPr>
          <w:p w14:paraId="7C7C10B3" w14:textId="77777777" w:rsidR="00AB7E2A" w:rsidRDefault="002A485E">
            <w:pPr>
              <w:pStyle w:val="TableParagraph"/>
              <w:spacing w:before="14"/>
              <w:ind w:left="288" w:right="247"/>
              <w:rPr>
                <w:b/>
                <w:sz w:val="19"/>
              </w:rPr>
            </w:pPr>
            <w:r>
              <w:rPr>
                <w:b/>
                <w:color w:val="171717"/>
                <w:w w:val="105"/>
                <w:sz w:val="19"/>
              </w:rPr>
              <w:t>Toxicity</w:t>
            </w:r>
          </w:p>
        </w:tc>
        <w:tc>
          <w:tcPr>
            <w:tcW w:w="4095" w:type="dxa"/>
            <w:tcBorders>
              <w:top w:val="nil"/>
              <w:bottom w:val="nil"/>
            </w:tcBorders>
          </w:tcPr>
          <w:p w14:paraId="3E99A94D" w14:textId="77777777" w:rsidR="00AB7E2A" w:rsidRDefault="002A485E">
            <w:pPr>
              <w:pStyle w:val="TableParagraph"/>
              <w:spacing w:before="13"/>
              <w:ind w:left="189" w:right="149"/>
              <w:rPr>
                <w:rFonts w:ascii="Times New Roman"/>
                <w:sz w:val="20"/>
              </w:rPr>
            </w:pPr>
            <w:r>
              <w:rPr>
                <w:color w:val="171717"/>
                <w:sz w:val="19"/>
              </w:rPr>
              <w:t>CO2 emitted (0 to 2 g</w:t>
            </w:r>
            <w:r>
              <w:rPr>
                <w:rFonts w:ascii="Times New Roman"/>
                <w:color w:val="252525"/>
                <w:sz w:val="20"/>
              </w:rPr>
              <w:t>)</w:t>
            </w:r>
          </w:p>
        </w:tc>
        <w:tc>
          <w:tcPr>
            <w:tcW w:w="3835" w:type="dxa"/>
            <w:tcBorders>
              <w:top w:val="nil"/>
              <w:bottom w:val="nil"/>
            </w:tcBorders>
          </w:tcPr>
          <w:p w14:paraId="2800B5A2" w14:textId="77777777" w:rsidR="00AB7E2A" w:rsidRDefault="002A485E">
            <w:pPr>
              <w:pStyle w:val="TableParagraph"/>
              <w:spacing w:before="19"/>
              <w:ind w:left="380"/>
              <w:jc w:val="left"/>
              <w:rPr>
                <w:sz w:val="19"/>
              </w:rPr>
            </w:pPr>
            <w:r>
              <w:rPr>
                <w:b/>
                <w:color w:val="171717"/>
                <w:w w:val="105"/>
                <w:sz w:val="19"/>
              </w:rPr>
              <w:t>during its combustion</w:t>
            </w:r>
            <w:r>
              <w:rPr>
                <w:color w:val="171717"/>
                <w:w w:val="105"/>
                <w:sz w:val="19"/>
              </w:rPr>
              <w:t>: Based on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3E44C658" w14:textId="77777777" w:rsidR="00AB7E2A" w:rsidRDefault="002A485E">
            <w:pPr>
              <w:pStyle w:val="TableParagraph"/>
              <w:spacing w:before="19"/>
              <w:ind w:left="167" w:right="131"/>
              <w:rPr>
                <w:b/>
                <w:sz w:val="19"/>
              </w:rPr>
            </w:pPr>
            <w:r>
              <w:rPr>
                <w:b/>
                <w:color w:val="171717"/>
                <w:w w:val="105"/>
                <w:sz w:val="19"/>
              </w:rPr>
              <w:t>EN 50267-1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6F79E42D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AB7E2A" w14:paraId="657808F0" w14:textId="77777777">
        <w:trPr>
          <w:trHeight w:val="269"/>
        </w:trPr>
        <w:tc>
          <w:tcPr>
            <w:tcW w:w="2990" w:type="dxa"/>
            <w:tcBorders>
              <w:top w:val="nil"/>
              <w:bottom w:val="nil"/>
            </w:tcBorders>
          </w:tcPr>
          <w:p w14:paraId="7AEC920B" w14:textId="77777777" w:rsidR="00AB7E2A" w:rsidRDefault="002A485E">
            <w:pPr>
              <w:pStyle w:val="TableParagraph"/>
              <w:spacing w:before="14"/>
              <w:ind w:left="290" w:right="247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 xml:space="preserve">FPF10 </w:t>
            </w:r>
            <w:r>
              <w:rPr>
                <w:color w:val="252525"/>
                <w:w w:val="105"/>
                <w:sz w:val="19"/>
              </w:rPr>
              <w:t xml:space="preserve">/ </w:t>
            </w:r>
            <w:r>
              <w:rPr>
                <w:color w:val="171717"/>
                <w:w w:val="105"/>
                <w:sz w:val="19"/>
              </w:rPr>
              <w:t>FPF15</w:t>
            </w:r>
          </w:p>
        </w:tc>
        <w:tc>
          <w:tcPr>
            <w:tcW w:w="4095" w:type="dxa"/>
            <w:tcBorders>
              <w:top w:val="nil"/>
              <w:bottom w:val="nil"/>
            </w:tcBorders>
          </w:tcPr>
          <w:p w14:paraId="60ABB584" w14:textId="77777777" w:rsidR="00AB7E2A" w:rsidRDefault="002A485E">
            <w:pPr>
              <w:pStyle w:val="TableParagraph"/>
              <w:spacing w:before="24"/>
              <w:ind w:left="165" w:right="157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HCI</w:t>
            </w:r>
            <w:r>
              <w:rPr>
                <w:color w:val="5D5D5E"/>
                <w:w w:val="105"/>
                <w:sz w:val="19"/>
              </w:rPr>
              <w:t xml:space="preserve">, </w:t>
            </w:r>
            <w:r>
              <w:rPr>
                <w:color w:val="171717"/>
                <w:w w:val="105"/>
                <w:sz w:val="19"/>
              </w:rPr>
              <w:t xml:space="preserve">HBr in solution </w:t>
            </w:r>
            <w:r>
              <w:rPr>
                <w:color w:val="252525"/>
                <w:w w:val="105"/>
                <w:sz w:val="19"/>
              </w:rPr>
              <w:t xml:space="preserve">(0 to </w:t>
            </w:r>
            <w:r>
              <w:rPr>
                <w:color w:val="171717"/>
                <w:w w:val="105"/>
                <w:sz w:val="19"/>
              </w:rPr>
              <w:t>500 mg)</w:t>
            </w:r>
          </w:p>
        </w:tc>
        <w:tc>
          <w:tcPr>
            <w:tcW w:w="3835" w:type="dxa"/>
            <w:tcBorders>
              <w:top w:val="nil"/>
              <w:bottom w:val="nil"/>
            </w:tcBorders>
          </w:tcPr>
          <w:p w14:paraId="365F7D2B" w14:textId="77777777" w:rsidR="00AB7E2A" w:rsidRDefault="002A485E">
            <w:pPr>
              <w:pStyle w:val="TableParagraph"/>
              <w:spacing w:before="24"/>
              <w:ind w:left="175"/>
              <w:jc w:val="left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 xml:space="preserve">the pyrolysis of a material </w:t>
            </w:r>
            <w:r>
              <w:rPr>
                <w:color w:val="252525"/>
                <w:w w:val="105"/>
                <w:sz w:val="19"/>
              </w:rPr>
              <w:t>(insulation or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0851A9E6" w14:textId="77777777" w:rsidR="00AB7E2A" w:rsidRDefault="002A485E">
            <w:pPr>
              <w:pStyle w:val="TableParagraph"/>
              <w:spacing w:before="19"/>
              <w:ind w:left="161" w:right="131"/>
              <w:rPr>
                <w:b/>
                <w:sz w:val="19"/>
              </w:rPr>
            </w:pPr>
            <w:r>
              <w:rPr>
                <w:b/>
                <w:color w:val="171717"/>
                <w:w w:val="105"/>
                <w:sz w:val="19"/>
              </w:rPr>
              <w:t>EN 50267-2-1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3FEF96C6" w14:textId="77777777" w:rsidR="00AB7E2A" w:rsidRDefault="002A485E">
            <w:pPr>
              <w:pStyle w:val="TableParagraph"/>
              <w:spacing w:before="19"/>
              <w:ind w:left="86" w:right="41"/>
              <w:rPr>
                <w:sz w:val="19"/>
              </w:rPr>
            </w:pPr>
            <w:r>
              <w:rPr>
                <w:color w:val="252525"/>
                <w:w w:val="105"/>
                <w:sz w:val="19"/>
              </w:rPr>
              <w:t xml:space="preserve">CTI: </w:t>
            </w:r>
            <w:r>
              <w:rPr>
                <w:color w:val="171717"/>
                <w:w w:val="105"/>
                <w:sz w:val="19"/>
              </w:rPr>
              <w:t>Conventional</w:t>
            </w:r>
          </w:p>
        </w:tc>
      </w:tr>
      <w:tr w:rsidR="00AB7E2A" w14:paraId="23D2AB09" w14:textId="77777777">
        <w:trPr>
          <w:trHeight w:val="267"/>
        </w:trPr>
        <w:tc>
          <w:tcPr>
            <w:tcW w:w="2990" w:type="dxa"/>
            <w:tcBorders>
              <w:top w:val="nil"/>
              <w:bottom w:val="nil"/>
            </w:tcBorders>
          </w:tcPr>
          <w:p w14:paraId="48FBC551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 w14:paraId="7DCD7E00" w14:textId="77777777" w:rsidR="00AB7E2A" w:rsidRDefault="002A485E">
            <w:pPr>
              <w:pStyle w:val="TableParagraph"/>
              <w:spacing w:before="20"/>
              <w:ind w:left="176" w:right="157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Temperature</w:t>
            </w:r>
          </w:p>
        </w:tc>
        <w:tc>
          <w:tcPr>
            <w:tcW w:w="3835" w:type="dxa"/>
            <w:tcBorders>
              <w:top w:val="nil"/>
              <w:bottom w:val="nil"/>
            </w:tcBorders>
          </w:tcPr>
          <w:p w14:paraId="4F67D470" w14:textId="77777777" w:rsidR="00AB7E2A" w:rsidRDefault="002A485E">
            <w:pPr>
              <w:pStyle w:val="TableParagraph"/>
              <w:spacing w:before="23"/>
              <w:ind w:left="97"/>
              <w:jc w:val="left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 xml:space="preserve">cable sheathing) in a tubular furnace </w:t>
            </w:r>
            <w:r>
              <w:rPr>
                <w:color w:val="252525"/>
                <w:w w:val="105"/>
                <w:sz w:val="19"/>
              </w:rPr>
              <w:t>at a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5D4DB210" w14:textId="684AA616" w:rsidR="00AB7E2A" w:rsidRDefault="00AA7B2E">
            <w:pPr>
              <w:pStyle w:val="TableParagraph"/>
              <w:spacing w:before="20"/>
              <w:ind w:left="162" w:right="131"/>
              <w:rPr>
                <w:b/>
                <w:sz w:val="19"/>
              </w:rPr>
            </w:pPr>
            <w:r>
              <w:rPr>
                <w:b/>
                <w:color w:val="171717"/>
                <w:w w:val="105"/>
                <w:sz w:val="19"/>
              </w:rPr>
              <w:t xml:space="preserve">IEC </w:t>
            </w:r>
            <w:r w:rsidR="002A485E">
              <w:rPr>
                <w:b/>
                <w:color w:val="171717"/>
                <w:w w:val="105"/>
                <w:sz w:val="19"/>
              </w:rPr>
              <w:t>60754-1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08B506CD" w14:textId="77777777" w:rsidR="00AB7E2A" w:rsidRDefault="002A485E">
            <w:pPr>
              <w:pStyle w:val="TableParagraph"/>
              <w:spacing w:before="20"/>
              <w:ind w:left="86" w:right="51"/>
              <w:rPr>
                <w:sz w:val="19"/>
              </w:rPr>
            </w:pPr>
            <w:r>
              <w:rPr>
                <w:color w:val="252525"/>
                <w:w w:val="105"/>
                <w:sz w:val="19"/>
              </w:rPr>
              <w:t>Toxicity</w:t>
            </w:r>
          </w:p>
        </w:tc>
      </w:tr>
      <w:tr w:rsidR="00AB7E2A" w14:paraId="0633A433" w14:textId="77777777">
        <w:trPr>
          <w:trHeight w:val="264"/>
        </w:trPr>
        <w:tc>
          <w:tcPr>
            <w:tcW w:w="2990" w:type="dxa"/>
            <w:tcBorders>
              <w:top w:val="nil"/>
              <w:bottom w:val="nil"/>
            </w:tcBorders>
          </w:tcPr>
          <w:p w14:paraId="63F83376" w14:textId="77777777" w:rsidR="00AB7E2A" w:rsidRDefault="002A485E">
            <w:pPr>
              <w:pStyle w:val="TableParagraph"/>
              <w:spacing w:before="14"/>
              <w:ind w:left="295" w:right="247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Insulating material or cable</w:t>
            </w:r>
          </w:p>
        </w:tc>
        <w:tc>
          <w:tcPr>
            <w:tcW w:w="4095" w:type="dxa"/>
            <w:tcBorders>
              <w:top w:val="nil"/>
              <w:bottom w:val="nil"/>
            </w:tcBorders>
          </w:tcPr>
          <w:p w14:paraId="43DB22BD" w14:textId="77777777" w:rsidR="00AB7E2A" w:rsidRDefault="002A485E">
            <w:pPr>
              <w:pStyle w:val="TableParagraph"/>
              <w:spacing w:before="19"/>
              <w:ind w:left="189" w:right="140"/>
              <w:rPr>
                <w:sz w:val="19"/>
              </w:rPr>
            </w:pPr>
            <w:r>
              <w:rPr>
                <w:color w:val="171717"/>
                <w:w w:val="110"/>
                <w:sz w:val="19"/>
              </w:rPr>
              <w:t>Air flow</w:t>
            </w:r>
          </w:p>
        </w:tc>
        <w:tc>
          <w:tcPr>
            <w:tcW w:w="3835" w:type="dxa"/>
            <w:tcBorders>
              <w:top w:val="nil"/>
              <w:bottom w:val="nil"/>
            </w:tcBorders>
          </w:tcPr>
          <w:p w14:paraId="48D08394" w14:textId="08264299" w:rsidR="00AB7E2A" w:rsidRDefault="002A485E">
            <w:pPr>
              <w:pStyle w:val="TableParagraph"/>
              <w:spacing w:before="25"/>
              <w:ind w:left="111"/>
              <w:jc w:val="left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predefined temperature</w:t>
            </w:r>
            <w:r>
              <w:rPr>
                <w:color w:val="5D5D5E"/>
                <w:w w:val="105"/>
                <w:sz w:val="19"/>
              </w:rPr>
              <w:t xml:space="preserve">, </w:t>
            </w:r>
            <w:r>
              <w:rPr>
                <w:color w:val="171717"/>
                <w:w w:val="105"/>
                <w:sz w:val="19"/>
              </w:rPr>
              <w:t>determin</w:t>
            </w:r>
            <w:r w:rsidR="00CD25A9">
              <w:rPr>
                <w:color w:val="171717"/>
                <w:w w:val="105"/>
                <w:sz w:val="19"/>
              </w:rPr>
              <w:t>ing</w:t>
            </w:r>
            <w:r>
              <w:rPr>
                <w:color w:val="171717"/>
                <w:w w:val="105"/>
                <w:sz w:val="19"/>
              </w:rPr>
              <w:t xml:space="preserve"> its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02549338" w14:textId="77777777" w:rsidR="00AB7E2A" w:rsidRDefault="002A485E">
            <w:pPr>
              <w:pStyle w:val="TableParagraph"/>
              <w:spacing w:before="19"/>
              <w:ind w:left="91"/>
              <w:rPr>
                <w:sz w:val="19"/>
              </w:rPr>
            </w:pPr>
            <w:r>
              <w:rPr>
                <w:color w:val="171717"/>
                <w:w w:val="102"/>
                <w:sz w:val="19"/>
              </w:rPr>
              <w:t>+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01A085A4" w14:textId="77777777" w:rsidR="00AB7E2A" w:rsidRDefault="002A485E">
            <w:pPr>
              <w:pStyle w:val="TableParagraph"/>
              <w:spacing w:before="19"/>
              <w:ind w:left="86" w:right="53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Index</w:t>
            </w:r>
          </w:p>
        </w:tc>
      </w:tr>
      <w:tr w:rsidR="00AB7E2A" w14:paraId="0D7637AD" w14:textId="77777777">
        <w:trPr>
          <w:trHeight w:val="268"/>
        </w:trPr>
        <w:tc>
          <w:tcPr>
            <w:tcW w:w="2990" w:type="dxa"/>
            <w:tcBorders>
              <w:top w:val="nil"/>
              <w:bottom w:val="nil"/>
            </w:tcBorders>
          </w:tcPr>
          <w:p w14:paraId="062EE4CF" w14:textId="77777777" w:rsidR="00AB7E2A" w:rsidRDefault="002A485E">
            <w:pPr>
              <w:pStyle w:val="TableParagraph"/>
              <w:spacing w:before="15"/>
              <w:ind w:left="287" w:right="247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sheathing</w:t>
            </w:r>
          </w:p>
        </w:tc>
        <w:tc>
          <w:tcPr>
            <w:tcW w:w="4095" w:type="dxa"/>
            <w:tcBorders>
              <w:top w:val="nil"/>
              <w:bottom w:val="nil"/>
            </w:tcBorders>
          </w:tcPr>
          <w:p w14:paraId="500C86F6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35" w:type="dxa"/>
            <w:tcBorders>
              <w:top w:val="nil"/>
              <w:bottom w:val="nil"/>
            </w:tcBorders>
          </w:tcPr>
          <w:p w14:paraId="0BA26C62" w14:textId="77777777" w:rsidR="00AB7E2A" w:rsidRDefault="002A485E">
            <w:pPr>
              <w:pStyle w:val="TableParagraph"/>
              <w:spacing w:before="23"/>
              <w:ind w:left="182"/>
              <w:jc w:val="left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 xml:space="preserve">conventional toxicity index </w:t>
            </w:r>
            <w:r>
              <w:rPr>
                <w:color w:val="252525"/>
                <w:w w:val="105"/>
                <w:sz w:val="19"/>
              </w:rPr>
              <w:t xml:space="preserve">(CTI) </w:t>
            </w:r>
            <w:r>
              <w:rPr>
                <w:color w:val="171717"/>
                <w:w w:val="105"/>
                <w:sz w:val="19"/>
              </w:rPr>
              <w:t>from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7124AF8F" w14:textId="77777777" w:rsidR="00AB7E2A" w:rsidRDefault="002A485E">
            <w:pPr>
              <w:pStyle w:val="TableParagraph"/>
              <w:spacing w:before="23"/>
              <w:ind w:left="158" w:right="131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Other specifications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276FF77D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AB7E2A" w14:paraId="1C418BB5" w14:textId="77777777">
        <w:trPr>
          <w:trHeight w:val="470"/>
        </w:trPr>
        <w:tc>
          <w:tcPr>
            <w:tcW w:w="2990" w:type="dxa"/>
            <w:tcBorders>
              <w:top w:val="nil"/>
              <w:bottom w:val="nil"/>
            </w:tcBorders>
          </w:tcPr>
          <w:p w14:paraId="0B42A358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 w14:paraId="168122FD" w14:textId="77777777" w:rsidR="00AB7E2A" w:rsidRDefault="002A485E">
            <w:pPr>
              <w:pStyle w:val="TableParagraph"/>
              <w:spacing w:before="20"/>
              <w:ind w:left="189" w:right="151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Time</w:t>
            </w:r>
          </w:p>
        </w:tc>
        <w:tc>
          <w:tcPr>
            <w:tcW w:w="3835" w:type="dxa"/>
            <w:tcBorders>
              <w:top w:val="nil"/>
              <w:bottom w:val="nil"/>
            </w:tcBorders>
          </w:tcPr>
          <w:p w14:paraId="73280A57" w14:textId="77777777" w:rsidR="00AB7E2A" w:rsidRDefault="002A485E">
            <w:pPr>
              <w:pStyle w:val="TableParagraph"/>
              <w:spacing w:before="20"/>
              <w:ind w:left="243"/>
              <w:jc w:val="left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the quantities of CO et CO2 emitted</w:t>
            </w:r>
            <w:r>
              <w:rPr>
                <w:color w:val="5D5D5E"/>
                <w:w w:val="105"/>
                <w:sz w:val="19"/>
              </w:rPr>
              <w:t>,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6221A1EA" w14:textId="77777777" w:rsidR="00AB7E2A" w:rsidRDefault="002A485E">
            <w:pPr>
              <w:pStyle w:val="TableParagraph"/>
              <w:spacing w:before="20"/>
              <w:ind w:left="175" w:right="131"/>
              <w:rPr>
                <w:b/>
                <w:sz w:val="19"/>
              </w:rPr>
            </w:pPr>
            <w:r>
              <w:rPr>
                <w:b/>
                <w:color w:val="171717"/>
                <w:w w:val="105"/>
                <w:sz w:val="19"/>
              </w:rPr>
              <w:t>PSA</w:t>
            </w:r>
            <w:r>
              <w:rPr>
                <w:b/>
                <w:color w:val="5D5D5E"/>
                <w:w w:val="105"/>
                <w:sz w:val="19"/>
              </w:rPr>
              <w:t xml:space="preserve">, </w:t>
            </w:r>
            <w:r>
              <w:rPr>
                <w:b/>
                <w:color w:val="171717"/>
                <w:w w:val="105"/>
                <w:sz w:val="19"/>
              </w:rPr>
              <w:t>RSA</w:t>
            </w:r>
            <w:r>
              <w:rPr>
                <w:b/>
                <w:color w:val="5D5D5E"/>
                <w:w w:val="105"/>
                <w:sz w:val="19"/>
              </w:rPr>
              <w:t xml:space="preserve">, </w:t>
            </w:r>
            <w:r>
              <w:rPr>
                <w:b/>
                <w:color w:val="171717"/>
                <w:w w:val="105"/>
                <w:sz w:val="19"/>
              </w:rPr>
              <w:t>ORANGE / FT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3F4D8704" w14:textId="77777777" w:rsidR="00AB7E2A" w:rsidRDefault="002A485E">
            <w:pPr>
              <w:pStyle w:val="TableParagraph"/>
              <w:spacing w:before="16" w:line="228" w:lineRule="exact"/>
              <w:ind w:left="689" w:right="228" w:hanging="392"/>
              <w:jc w:val="left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 xml:space="preserve">Analysis limited to </w:t>
            </w:r>
            <w:r>
              <w:rPr>
                <w:color w:val="171717"/>
                <w:w w:val="105"/>
                <w:position w:val="1"/>
                <w:sz w:val="19"/>
              </w:rPr>
              <w:t>CO</w:t>
            </w:r>
            <w:r>
              <w:rPr>
                <w:color w:val="3E3E3E"/>
                <w:w w:val="105"/>
                <w:position w:val="1"/>
                <w:sz w:val="19"/>
              </w:rPr>
              <w:t xml:space="preserve">, </w:t>
            </w:r>
            <w:r>
              <w:rPr>
                <w:color w:val="171717"/>
                <w:w w:val="105"/>
                <w:position w:val="1"/>
                <w:sz w:val="19"/>
              </w:rPr>
              <w:t>CO</w:t>
            </w:r>
            <w:r>
              <w:rPr>
                <w:color w:val="3E3E3E"/>
                <w:w w:val="105"/>
                <w:sz w:val="12"/>
              </w:rPr>
              <w:t>2</w:t>
            </w:r>
            <w:r>
              <w:rPr>
                <w:color w:val="3E3E3E"/>
                <w:w w:val="105"/>
                <w:position w:val="1"/>
                <w:sz w:val="19"/>
              </w:rPr>
              <w:t>,</w:t>
            </w:r>
          </w:p>
        </w:tc>
      </w:tr>
      <w:tr w:rsidR="00AB7E2A" w14:paraId="155468F6" w14:textId="77777777">
        <w:trPr>
          <w:trHeight w:val="251"/>
        </w:trPr>
        <w:tc>
          <w:tcPr>
            <w:tcW w:w="2990" w:type="dxa"/>
            <w:tcBorders>
              <w:top w:val="nil"/>
              <w:bottom w:val="nil"/>
            </w:tcBorders>
          </w:tcPr>
          <w:p w14:paraId="19995DC5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 w14:paraId="2BAF1F31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35" w:type="dxa"/>
            <w:tcBorders>
              <w:top w:val="nil"/>
              <w:bottom w:val="nil"/>
            </w:tcBorders>
          </w:tcPr>
          <w:p w14:paraId="784C5F5B" w14:textId="3EF04D10" w:rsidR="00AB7E2A" w:rsidRDefault="002A485E" w:rsidP="00CD25A9">
            <w:pPr>
              <w:pStyle w:val="TableParagraph"/>
              <w:spacing w:before="5"/>
              <w:ind w:left="65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and the haloge</w:t>
            </w:r>
            <w:r w:rsidR="00CD25A9">
              <w:rPr>
                <w:color w:val="171717"/>
                <w:w w:val="105"/>
                <w:sz w:val="19"/>
              </w:rPr>
              <w:t xml:space="preserve">ns </w:t>
            </w:r>
            <w:r>
              <w:rPr>
                <w:color w:val="171717"/>
                <w:w w:val="105"/>
                <w:sz w:val="19"/>
              </w:rPr>
              <w:t>released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24F32DFB" w14:textId="77777777" w:rsidR="00AB7E2A" w:rsidRDefault="002A485E">
            <w:pPr>
              <w:pStyle w:val="TableParagraph"/>
              <w:spacing w:before="5"/>
              <w:ind w:left="164" w:right="131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R&amp;D and railway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2037BCD8" w14:textId="77777777" w:rsidR="00AB7E2A" w:rsidRDefault="002A485E">
            <w:pPr>
              <w:pStyle w:val="TableParagraph"/>
              <w:spacing w:before="13"/>
              <w:ind w:left="86" w:right="37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HCI and HBr</w:t>
            </w:r>
          </w:p>
        </w:tc>
      </w:tr>
      <w:tr w:rsidR="00AB7E2A" w14:paraId="247BA3E2" w14:textId="77777777">
        <w:trPr>
          <w:trHeight w:val="262"/>
        </w:trPr>
        <w:tc>
          <w:tcPr>
            <w:tcW w:w="2990" w:type="dxa"/>
            <w:tcBorders>
              <w:top w:val="nil"/>
              <w:bottom w:val="nil"/>
            </w:tcBorders>
          </w:tcPr>
          <w:p w14:paraId="624B6B93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 w14:paraId="026AC7D0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35" w:type="dxa"/>
            <w:tcBorders>
              <w:top w:val="nil"/>
              <w:bottom w:val="nil"/>
            </w:tcBorders>
          </w:tcPr>
          <w:p w14:paraId="55802F22" w14:textId="77777777" w:rsidR="00AB7E2A" w:rsidRDefault="002A485E">
            <w:pPr>
              <w:pStyle w:val="TableParagraph"/>
              <w:spacing w:before="22"/>
              <w:ind w:left="153"/>
              <w:jc w:val="left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(halogenated acids trapped in acid form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319D0A84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70A9284A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AB7E2A" w14:paraId="57722813" w14:textId="77777777">
        <w:trPr>
          <w:trHeight w:val="237"/>
        </w:trPr>
        <w:tc>
          <w:tcPr>
            <w:tcW w:w="2990" w:type="dxa"/>
            <w:tcBorders>
              <w:top w:val="nil"/>
            </w:tcBorders>
          </w:tcPr>
          <w:p w14:paraId="364AD877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95" w:type="dxa"/>
            <w:tcBorders>
              <w:top w:val="nil"/>
            </w:tcBorders>
          </w:tcPr>
          <w:p w14:paraId="705F0C05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35" w:type="dxa"/>
            <w:tcBorders>
              <w:top w:val="nil"/>
            </w:tcBorders>
          </w:tcPr>
          <w:p w14:paraId="095CFDE7" w14:textId="03818802" w:rsidR="00AB7E2A" w:rsidRDefault="002A485E">
            <w:pPr>
              <w:pStyle w:val="TableParagraph"/>
              <w:spacing w:before="15" w:line="202" w:lineRule="exact"/>
              <w:ind w:left="929"/>
              <w:jc w:val="left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in a</w:t>
            </w:r>
            <w:r w:rsidR="00CD25A9">
              <w:rPr>
                <w:color w:val="171717"/>
                <w:w w:val="105"/>
                <w:sz w:val="19"/>
              </w:rPr>
              <w:t xml:space="preserve">n impinger </w:t>
            </w:r>
            <w:r>
              <w:rPr>
                <w:color w:val="171717"/>
                <w:w w:val="105"/>
                <w:sz w:val="19"/>
              </w:rPr>
              <w:t>solution)</w:t>
            </w:r>
          </w:p>
        </w:tc>
        <w:tc>
          <w:tcPr>
            <w:tcW w:w="2701" w:type="dxa"/>
            <w:tcBorders>
              <w:top w:val="nil"/>
            </w:tcBorders>
          </w:tcPr>
          <w:p w14:paraId="4F85318D" w14:textId="77777777" w:rsidR="00AB7E2A" w:rsidRDefault="002A485E">
            <w:pPr>
              <w:pStyle w:val="TableParagraph"/>
              <w:spacing w:before="15" w:line="202" w:lineRule="exact"/>
              <w:ind w:left="168" w:right="131"/>
              <w:rPr>
                <w:b/>
                <w:sz w:val="19"/>
              </w:rPr>
            </w:pPr>
            <w:r>
              <w:rPr>
                <w:b/>
                <w:color w:val="171717"/>
                <w:w w:val="105"/>
                <w:sz w:val="19"/>
              </w:rPr>
              <w:t>ACPE 259</w:t>
            </w:r>
          </w:p>
        </w:tc>
        <w:tc>
          <w:tcPr>
            <w:tcW w:w="2157" w:type="dxa"/>
            <w:tcBorders>
              <w:top w:val="nil"/>
            </w:tcBorders>
          </w:tcPr>
          <w:p w14:paraId="43CAD5A0" w14:textId="77777777" w:rsidR="00AB7E2A" w:rsidRDefault="00AB7E2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1784FA5" w14:textId="77777777" w:rsidR="00AB7E2A" w:rsidRDefault="00AB7E2A">
      <w:pPr>
        <w:pStyle w:val="BodyText"/>
        <w:spacing w:before="10"/>
        <w:rPr>
          <w:sz w:val="14"/>
        </w:rPr>
      </w:pPr>
    </w:p>
    <w:p w14:paraId="0F94589E" w14:textId="77777777" w:rsidR="00AB7E2A" w:rsidRDefault="002A485E">
      <w:pPr>
        <w:spacing w:before="93"/>
        <w:ind w:left="181"/>
        <w:rPr>
          <w:b/>
          <w:sz w:val="19"/>
        </w:rPr>
      </w:pPr>
      <w:r>
        <w:rPr>
          <w:b/>
          <w:color w:val="171717"/>
          <w:w w:val="105"/>
          <w:sz w:val="19"/>
        </w:rPr>
        <w:t>ACPE</w:t>
      </w:r>
      <w:r>
        <w:rPr>
          <w:color w:val="171717"/>
          <w:w w:val="105"/>
          <w:sz w:val="19"/>
        </w:rPr>
        <w:t xml:space="preserve">: </w:t>
      </w:r>
      <w:r>
        <w:rPr>
          <w:b/>
          <w:color w:val="171717"/>
          <w:w w:val="105"/>
          <w:sz w:val="19"/>
        </w:rPr>
        <w:t>Acome Test Procedure</w:t>
      </w:r>
    </w:p>
    <w:p w14:paraId="4918598C" w14:textId="77777777" w:rsidR="00AB7E2A" w:rsidRDefault="00AB7E2A">
      <w:pPr>
        <w:pStyle w:val="BodyText"/>
        <w:rPr>
          <w:b/>
          <w:sz w:val="20"/>
        </w:rPr>
      </w:pPr>
    </w:p>
    <w:p w14:paraId="463039E2" w14:textId="77777777" w:rsidR="00AB7E2A" w:rsidRDefault="00AB7E2A">
      <w:pPr>
        <w:pStyle w:val="BodyText"/>
        <w:spacing w:before="9"/>
        <w:rPr>
          <w:b/>
          <w:sz w:val="24"/>
        </w:rPr>
      </w:pPr>
    </w:p>
    <w:p w14:paraId="43296DC4" w14:textId="77777777" w:rsidR="00AB7E2A" w:rsidRDefault="002A485E">
      <w:pPr>
        <w:ind w:left="140"/>
        <w:rPr>
          <w:i/>
          <w:sz w:val="20"/>
        </w:rPr>
      </w:pPr>
      <w:r>
        <w:rPr>
          <w:color w:val="252525"/>
          <w:sz w:val="13"/>
        </w:rPr>
        <w:t xml:space="preserve"># </w:t>
      </w:r>
      <w:r>
        <w:rPr>
          <w:i/>
          <w:color w:val="171717"/>
          <w:sz w:val="20"/>
        </w:rPr>
        <w:t xml:space="preserve">Accreditation made compulsory in the French regulatory framework specified by the text referenced in the Cofrac LAB INF 99 document available on </w:t>
      </w:r>
      <w:hyperlink r:id="rId11">
        <w:r>
          <w:rPr>
            <w:i/>
            <w:color w:val="203469"/>
            <w:sz w:val="20"/>
            <w:u w:val="thick" w:color="203469"/>
          </w:rPr>
          <w:t>www</w:t>
        </w:r>
        <w:r>
          <w:rPr>
            <w:i/>
            <w:color w:val="5D5D5E"/>
            <w:sz w:val="20"/>
            <w:u w:val="thick" w:color="203469"/>
          </w:rPr>
          <w:t>.</w:t>
        </w:r>
        <w:r>
          <w:rPr>
            <w:i/>
            <w:color w:val="203469"/>
            <w:sz w:val="20"/>
            <w:u w:val="thick" w:color="203469"/>
          </w:rPr>
          <w:t>cofrac.fr</w:t>
        </w:r>
      </w:hyperlink>
    </w:p>
    <w:p w14:paraId="2764C9CD" w14:textId="77777777" w:rsidR="00AB7E2A" w:rsidRDefault="00AB7E2A">
      <w:pPr>
        <w:rPr>
          <w:sz w:val="20"/>
        </w:rPr>
        <w:sectPr w:rsidR="00AB7E2A">
          <w:pgSz w:w="16830" w:h="11910" w:orient="landscape"/>
          <w:pgMar w:top="580" w:right="420" w:bottom="920" w:left="380" w:header="0" w:footer="728" w:gutter="0"/>
          <w:cols w:space="720"/>
        </w:sectPr>
      </w:pPr>
    </w:p>
    <w:p w14:paraId="609E8FE4" w14:textId="77777777" w:rsidR="00AB7E2A" w:rsidRPr="002F1ACD" w:rsidRDefault="002A485E">
      <w:pPr>
        <w:spacing w:before="79"/>
        <w:ind w:right="117"/>
        <w:jc w:val="right"/>
        <w:rPr>
          <w:sz w:val="17"/>
          <w:lang w:val="fr-FR"/>
        </w:rPr>
      </w:pPr>
      <w:bookmarkStart w:id="0" w:name="AccrÇditation_COFRAC_ISO_CEI_17025_vers"/>
      <w:bookmarkEnd w:id="0"/>
      <w:proofErr w:type="spellStart"/>
      <w:r w:rsidRPr="002F1ACD">
        <w:rPr>
          <w:color w:val="151515"/>
          <w:w w:val="105"/>
          <w:sz w:val="17"/>
          <w:lang w:val="fr-FR"/>
        </w:rPr>
        <w:lastRenderedPageBreak/>
        <w:t>Accreditation</w:t>
      </w:r>
      <w:proofErr w:type="spellEnd"/>
      <w:r w:rsidRPr="002F1ACD">
        <w:rPr>
          <w:color w:val="151515"/>
          <w:w w:val="105"/>
          <w:sz w:val="17"/>
          <w:lang w:val="fr-FR"/>
        </w:rPr>
        <w:t xml:space="preserve"> N</w:t>
      </w:r>
      <w:r w:rsidRPr="002F1ACD">
        <w:rPr>
          <w:color w:val="424242"/>
          <w:w w:val="105"/>
          <w:sz w:val="17"/>
          <w:lang w:val="fr-FR"/>
        </w:rPr>
        <w:t xml:space="preserve">° </w:t>
      </w:r>
      <w:r w:rsidRPr="002F1ACD">
        <w:rPr>
          <w:color w:val="151515"/>
          <w:w w:val="105"/>
          <w:sz w:val="17"/>
          <w:lang w:val="fr-FR"/>
        </w:rPr>
        <w:t>1</w:t>
      </w:r>
      <w:r w:rsidRPr="002F1ACD">
        <w:rPr>
          <w:color w:val="424242"/>
          <w:w w:val="105"/>
          <w:sz w:val="17"/>
          <w:lang w:val="fr-FR"/>
        </w:rPr>
        <w:t>-</w:t>
      </w:r>
      <w:r w:rsidRPr="002F1ACD">
        <w:rPr>
          <w:color w:val="151515"/>
          <w:w w:val="105"/>
          <w:sz w:val="17"/>
          <w:lang w:val="fr-FR"/>
        </w:rPr>
        <w:t>1114</w:t>
      </w:r>
    </w:p>
    <w:p w14:paraId="3E03168A" w14:textId="77777777" w:rsidR="00AB7E2A" w:rsidRPr="002F1ACD" w:rsidRDefault="00AB7E2A">
      <w:pPr>
        <w:pStyle w:val="BodyText"/>
        <w:rPr>
          <w:sz w:val="18"/>
          <w:lang w:val="fr-FR"/>
        </w:rPr>
      </w:pPr>
    </w:p>
    <w:p w14:paraId="17847783" w14:textId="77777777" w:rsidR="00AB7E2A" w:rsidRPr="002F1ACD" w:rsidRDefault="00AB7E2A">
      <w:pPr>
        <w:pStyle w:val="BodyText"/>
        <w:rPr>
          <w:sz w:val="18"/>
          <w:lang w:val="fr-FR"/>
        </w:rPr>
      </w:pPr>
    </w:p>
    <w:p w14:paraId="4FE9AC17" w14:textId="77777777" w:rsidR="00AB7E2A" w:rsidRPr="002F1ACD" w:rsidRDefault="00AB7E2A">
      <w:pPr>
        <w:pStyle w:val="BodyText"/>
        <w:rPr>
          <w:sz w:val="18"/>
          <w:lang w:val="fr-FR"/>
        </w:rPr>
      </w:pPr>
    </w:p>
    <w:p w14:paraId="527BBD7B" w14:textId="77777777" w:rsidR="00AB7E2A" w:rsidRPr="002F1ACD" w:rsidRDefault="00AB7E2A">
      <w:pPr>
        <w:pStyle w:val="BodyText"/>
        <w:rPr>
          <w:sz w:val="18"/>
          <w:lang w:val="fr-FR"/>
        </w:rPr>
      </w:pPr>
    </w:p>
    <w:p w14:paraId="7020EA54" w14:textId="77777777" w:rsidR="00AB7E2A" w:rsidRPr="002F1ACD" w:rsidRDefault="00AB7E2A">
      <w:pPr>
        <w:pStyle w:val="BodyText"/>
        <w:rPr>
          <w:sz w:val="18"/>
          <w:lang w:val="fr-FR"/>
        </w:rPr>
      </w:pPr>
    </w:p>
    <w:p w14:paraId="39CA7FC4" w14:textId="77777777" w:rsidR="00AB7E2A" w:rsidRPr="002F1ACD" w:rsidRDefault="00AB7E2A">
      <w:pPr>
        <w:pStyle w:val="BodyText"/>
        <w:spacing w:before="4"/>
        <w:rPr>
          <w:sz w:val="25"/>
          <w:lang w:val="fr-FR"/>
        </w:rPr>
      </w:pPr>
    </w:p>
    <w:p w14:paraId="289467BC" w14:textId="77777777" w:rsidR="00AB7E2A" w:rsidRPr="002F1ACD" w:rsidRDefault="002A485E">
      <w:pPr>
        <w:tabs>
          <w:tab w:val="left" w:pos="5040"/>
        </w:tabs>
        <w:ind w:left="121"/>
        <w:rPr>
          <w:rFonts w:ascii="Times New Roman" w:hAnsi="Times New Roman"/>
          <w:b/>
          <w:sz w:val="23"/>
          <w:lang w:val="fr-FR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4BB6FCCD" wp14:editId="460D219C">
            <wp:simplePos x="0" y="0"/>
            <wp:positionH relativeFrom="page">
              <wp:posOffset>4102734</wp:posOffset>
            </wp:positionH>
            <wp:positionV relativeFrom="paragraph">
              <wp:posOffset>150575</wp:posOffset>
            </wp:positionV>
            <wp:extent cx="1929002" cy="2245359"/>
            <wp:effectExtent l="0" t="0" r="0" b="0"/>
            <wp:wrapNone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002" cy="2245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1ACD">
        <w:rPr>
          <w:color w:val="151515"/>
          <w:lang w:val="fr-FR"/>
        </w:rPr>
        <w:t xml:space="preserve">Date de prise d’effet </w:t>
      </w:r>
      <w:r w:rsidRPr="002F1ACD">
        <w:rPr>
          <w:color w:val="151515"/>
          <w:sz w:val="21"/>
          <w:lang w:val="fr-FR"/>
        </w:rPr>
        <w:t xml:space="preserve">/ </w:t>
      </w:r>
      <w:proofErr w:type="spellStart"/>
      <w:r w:rsidRPr="002F1ACD">
        <w:rPr>
          <w:i/>
          <w:color w:val="151515"/>
          <w:sz w:val="20"/>
          <w:lang w:val="fr-FR"/>
        </w:rPr>
        <w:t>granting</w:t>
      </w:r>
      <w:proofErr w:type="spellEnd"/>
      <w:r w:rsidRPr="002F1ACD">
        <w:rPr>
          <w:i/>
          <w:color w:val="151515"/>
          <w:sz w:val="20"/>
          <w:lang w:val="fr-FR"/>
        </w:rPr>
        <w:t xml:space="preserve"> date</w:t>
      </w:r>
      <w:r w:rsidRPr="002F1ACD">
        <w:rPr>
          <w:i/>
          <w:color w:val="151515"/>
          <w:spacing w:val="20"/>
          <w:sz w:val="20"/>
          <w:lang w:val="fr-FR"/>
        </w:rPr>
        <w:t xml:space="preserve"> </w:t>
      </w:r>
      <w:r w:rsidRPr="002F1ACD">
        <w:rPr>
          <w:color w:val="424242"/>
          <w:lang w:val="fr-FR"/>
        </w:rPr>
        <w:t>:</w:t>
      </w:r>
      <w:r w:rsidRPr="002F1ACD">
        <w:rPr>
          <w:color w:val="424242"/>
          <w:spacing w:val="11"/>
          <w:lang w:val="fr-FR"/>
        </w:rPr>
        <w:t xml:space="preserve"> </w:t>
      </w:r>
      <w:r w:rsidRPr="002F1ACD">
        <w:rPr>
          <w:rFonts w:ascii="Times New Roman" w:hAnsi="Times New Roman"/>
          <w:b/>
          <w:color w:val="151515"/>
          <w:sz w:val="23"/>
          <w:lang w:val="fr-FR"/>
        </w:rPr>
        <w:t>07/02/2019</w:t>
      </w:r>
      <w:r w:rsidRPr="002F1ACD">
        <w:rPr>
          <w:rFonts w:ascii="Times New Roman" w:hAnsi="Times New Roman"/>
          <w:b/>
          <w:color w:val="151515"/>
          <w:sz w:val="23"/>
          <w:lang w:val="fr-FR"/>
        </w:rPr>
        <w:tab/>
      </w:r>
      <w:r w:rsidRPr="002F1ACD">
        <w:rPr>
          <w:color w:val="151515"/>
          <w:lang w:val="fr-FR"/>
        </w:rPr>
        <w:t xml:space="preserve">Date de fin de validité </w:t>
      </w:r>
      <w:r w:rsidRPr="002F1ACD">
        <w:rPr>
          <w:color w:val="151515"/>
          <w:sz w:val="21"/>
          <w:lang w:val="fr-FR"/>
        </w:rPr>
        <w:t xml:space="preserve">/ </w:t>
      </w:r>
      <w:proofErr w:type="spellStart"/>
      <w:r w:rsidRPr="002F1ACD">
        <w:rPr>
          <w:i/>
          <w:color w:val="151515"/>
          <w:sz w:val="20"/>
          <w:lang w:val="fr-FR"/>
        </w:rPr>
        <w:t>expiry</w:t>
      </w:r>
      <w:proofErr w:type="spellEnd"/>
      <w:r w:rsidRPr="002F1ACD">
        <w:rPr>
          <w:i/>
          <w:color w:val="151515"/>
          <w:sz w:val="20"/>
          <w:lang w:val="fr-FR"/>
        </w:rPr>
        <w:t xml:space="preserve"> date </w:t>
      </w:r>
      <w:r w:rsidRPr="002F1ACD">
        <w:rPr>
          <w:color w:val="424242"/>
          <w:lang w:val="fr-FR"/>
        </w:rPr>
        <w:t>:</w:t>
      </w:r>
      <w:r w:rsidRPr="002F1ACD">
        <w:rPr>
          <w:color w:val="424242"/>
          <w:spacing w:val="28"/>
          <w:lang w:val="fr-FR"/>
        </w:rPr>
        <w:t xml:space="preserve"> </w:t>
      </w:r>
      <w:r w:rsidRPr="002F1ACD">
        <w:rPr>
          <w:rFonts w:ascii="Times New Roman" w:hAnsi="Times New Roman"/>
          <w:b/>
          <w:color w:val="151515"/>
          <w:sz w:val="23"/>
          <w:lang w:val="fr-FR"/>
        </w:rPr>
        <w:t>31/05/2020</w:t>
      </w:r>
    </w:p>
    <w:p w14:paraId="605C4F7E" w14:textId="77777777" w:rsidR="00AB7E2A" w:rsidRPr="002F1ACD" w:rsidRDefault="00AB7E2A">
      <w:pPr>
        <w:pStyle w:val="BodyText"/>
        <w:rPr>
          <w:rFonts w:ascii="Times New Roman"/>
          <w:b/>
          <w:sz w:val="26"/>
          <w:lang w:val="fr-FR"/>
        </w:rPr>
      </w:pPr>
    </w:p>
    <w:p w14:paraId="50627774" w14:textId="77777777" w:rsidR="00AB7E2A" w:rsidRPr="002F1ACD" w:rsidRDefault="00AB7E2A">
      <w:pPr>
        <w:pStyle w:val="BodyText"/>
        <w:rPr>
          <w:rFonts w:ascii="Times New Roman"/>
          <w:b/>
          <w:sz w:val="26"/>
          <w:lang w:val="fr-FR"/>
        </w:rPr>
      </w:pPr>
    </w:p>
    <w:p w14:paraId="6C8D7F72" w14:textId="77777777" w:rsidR="00AB7E2A" w:rsidRPr="002F1ACD" w:rsidRDefault="00AB7E2A">
      <w:pPr>
        <w:pStyle w:val="BodyText"/>
        <w:rPr>
          <w:rFonts w:ascii="Times New Roman"/>
          <w:b/>
          <w:sz w:val="26"/>
          <w:lang w:val="fr-FR"/>
        </w:rPr>
      </w:pPr>
    </w:p>
    <w:p w14:paraId="0B5F1E3F" w14:textId="77777777" w:rsidR="00AB7E2A" w:rsidRPr="002F1ACD" w:rsidRDefault="00AB7E2A">
      <w:pPr>
        <w:pStyle w:val="BodyText"/>
        <w:rPr>
          <w:rFonts w:ascii="Times New Roman"/>
          <w:b/>
          <w:sz w:val="26"/>
          <w:lang w:val="fr-FR"/>
        </w:rPr>
      </w:pPr>
    </w:p>
    <w:p w14:paraId="5B1804AB" w14:textId="77777777" w:rsidR="00AB7E2A" w:rsidRPr="002F1ACD" w:rsidRDefault="00AB7E2A">
      <w:pPr>
        <w:pStyle w:val="BodyText"/>
        <w:rPr>
          <w:rFonts w:ascii="Times New Roman"/>
          <w:b/>
          <w:sz w:val="26"/>
          <w:lang w:val="fr-FR"/>
        </w:rPr>
      </w:pPr>
    </w:p>
    <w:p w14:paraId="4377ED49" w14:textId="77777777" w:rsidR="00AB7E2A" w:rsidRPr="002F1ACD" w:rsidRDefault="00AB7E2A">
      <w:pPr>
        <w:pStyle w:val="BodyText"/>
        <w:rPr>
          <w:rFonts w:ascii="Times New Roman"/>
          <w:b/>
          <w:sz w:val="26"/>
          <w:lang w:val="fr-FR"/>
        </w:rPr>
      </w:pPr>
    </w:p>
    <w:p w14:paraId="6AD6E933" w14:textId="77777777" w:rsidR="00AB7E2A" w:rsidRPr="002F1ACD" w:rsidRDefault="00AB7E2A">
      <w:pPr>
        <w:pStyle w:val="BodyText"/>
        <w:rPr>
          <w:rFonts w:ascii="Times New Roman"/>
          <w:b/>
          <w:sz w:val="26"/>
          <w:lang w:val="fr-FR"/>
        </w:rPr>
      </w:pPr>
    </w:p>
    <w:p w14:paraId="51BD4801" w14:textId="77777777" w:rsidR="00AB7E2A" w:rsidRPr="002F1ACD" w:rsidRDefault="00AB7E2A">
      <w:pPr>
        <w:pStyle w:val="BodyText"/>
        <w:rPr>
          <w:rFonts w:ascii="Times New Roman"/>
          <w:b/>
          <w:sz w:val="26"/>
          <w:lang w:val="fr-FR"/>
        </w:rPr>
      </w:pPr>
    </w:p>
    <w:p w14:paraId="65803F94" w14:textId="77777777" w:rsidR="00AB7E2A" w:rsidRPr="002F1ACD" w:rsidRDefault="00AB7E2A">
      <w:pPr>
        <w:pStyle w:val="BodyText"/>
        <w:rPr>
          <w:rFonts w:ascii="Times New Roman"/>
          <w:b/>
          <w:sz w:val="26"/>
          <w:lang w:val="fr-FR"/>
        </w:rPr>
      </w:pPr>
    </w:p>
    <w:p w14:paraId="0413FC37" w14:textId="77777777" w:rsidR="00AB7E2A" w:rsidRPr="002F1ACD" w:rsidRDefault="00AB7E2A">
      <w:pPr>
        <w:pStyle w:val="BodyText"/>
        <w:rPr>
          <w:rFonts w:ascii="Times New Roman"/>
          <w:b/>
          <w:sz w:val="26"/>
          <w:lang w:val="fr-FR"/>
        </w:rPr>
      </w:pPr>
    </w:p>
    <w:p w14:paraId="0DBF8F98" w14:textId="77777777" w:rsidR="00AB7E2A" w:rsidRPr="002F1ACD" w:rsidRDefault="00AB7E2A">
      <w:pPr>
        <w:pStyle w:val="BodyText"/>
        <w:rPr>
          <w:rFonts w:ascii="Times New Roman"/>
          <w:b/>
          <w:sz w:val="26"/>
          <w:lang w:val="fr-FR"/>
        </w:rPr>
      </w:pPr>
    </w:p>
    <w:p w14:paraId="08F463E2" w14:textId="77777777" w:rsidR="00AB7E2A" w:rsidRPr="002F1ACD" w:rsidRDefault="002A485E">
      <w:pPr>
        <w:spacing w:before="208"/>
        <w:ind w:left="118"/>
        <w:rPr>
          <w:sz w:val="17"/>
          <w:lang w:val="fr-FR"/>
        </w:rPr>
      </w:pPr>
      <w:r w:rsidRPr="002F1ACD">
        <w:rPr>
          <w:color w:val="151515"/>
          <w:w w:val="105"/>
          <w:sz w:val="17"/>
          <w:lang w:val="fr-FR"/>
        </w:rPr>
        <w:t>Cette annexe technique annule et remplace l</w:t>
      </w:r>
      <w:r w:rsidRPr="002F1ACD">
        <w:rPr>
          <w:color w:val="424242"/>
          <w:w w:val="105"/>
          <w:sz w:val="17"/>
          <w:lang w:val="fr-FR"/>
        </w:rPr>
        <w:t>'</w:t>
      </w:r>
      <w:r w:rsidRPr="002F1ACD">
        <w:rPr>
          <w:color w:val="151515"/>
          <w:w w:val="105"/>
          <w:sz w:val="17"/>
          <w:lang w:val="fr-FR"/>
        </w:rPr>
        <w:t xml:space="preserve">annexe technique 1-1114 </w:t>
      </w:r>
      <w:proofErr w:type="spellStart"/>
      <w:r w:rsidRPr="002F1ACD">
        <w:rPr>
          <w:color w:val="151515"/>
          <w:w w:val="105"/>
          <w:sz w:val="17"/>
          <w:lang w:val="fr-FR"/>
        </w:rPr>
        <w:t>Rev</w:t>
      </w:r>
      <w:proofErr w:type="spellEnd"/>
      <w:r w:rsidRPr="002F1ACD">
        <w:rPr>
          <w:color w:val="5F5F5F"/>
          <w:w w:val="105"/>
          <w:sz w:val="17"/>
          <w:lang w:val="fr-FR"/>
        </w:rPr>
        <w:t xml:space="preserve">. </w:t>
      </w:r>
      <w:r w:rsidRPr="002F1ACD">
        <w:rPr>
          <w:color w:val="151515"/>
          <w:w w:val="105"/>
          <w:sz w:val="17"/>
          <w:lang w:val="fr-FR"/>
        </w:rPr>
        <w:t>5</w:t>
      </w:r>
      <w:r w:rsidRPr="002F1ACD">
        <w:rPr>
          <w:color w:val="424242"/>
          <w:w w:val="105"/>
          <w:sz w:val="17"/>
          <w:lang w:val="fr-FR"/>
        </w:rPr>
        <w:t>.</w:t>
      </w:r>
    </w:p>
    <w:p w14:paraId="22A88848" w14:textId="77777777" w:rsidR="00AB7E2A" w:rsidRDefault="002A485E">
      <w:pPr>
        <w:ind w:left="115"/>
        <w:rPr>
          <w:i/>
          <w:sz w:val="16"/>
        </w:rPr>
      </w:pPr>
      <w:r>
        <w:rPr>
          <w:i/>
          <w:color w:val="151515"/>
          <w:w w:val="105"/>
          <w:sz w:val="16"/>
        </w:rPr>
        <w:t xml:space="preserve">This Technical Annex cancels and replaces Technical Annex 1-1114 Rev. </w:t>
      </w:r>
      <w:r>
        <w:rPr>
          <w:i/>
          <w:color w:val="424242"/>
          <w:w w:val="105"/>
          <w:sz w:val="16"/>
        </w:rPr>
        <w:t>5</w:t>
      </w:r>
    </w:p>
    <w:p w14:paraId="3680E7F5" w14:textId="77777777" w:rsidR="00AB7E2A" w:rsidRDefault="0063288A">
      <w:pPr>
        <w:pStyle w:val="BodyText"/>
        <w:spacing w:before="5"/>
        <w:rPr>
          <w:i/>
          <w:sz w:val="19"/>
        </w:rPr>
      </w:pPr>
      <w:r>
        <w:pict w14:anchorId="00CF2F0C">
          <v:group id="_x0000_s1026" style="position:absolute;margin-left:33.65pt;margin-top:13.4pt;width:522.15pt;height:33.65pt;z-index:-15725568;mso-wrap-distance-left:0;mso-wrap-distance-right:0;mso-position-horizontal-relative:page" coordorigin="673,268" coordsize="10443,673">
            <v:shape id="_x0000_s1039" style="position:absolute;left:673;top:267;width:10443;height:673" coordorigin="673,268" coordsize="10443,673" o:spt="100" adj="0,,0" path="m683,941r,-673m11101,941r,-673m673,278r10443,m673,931r10443,e" filled="f" strokeweight=".16969mm">
              <v:stroke joinstyle="round"/>
              <v:formulas/>
              <v:path arrowok="t" o:connecttype="segments"/>
            </v:shape>
            <v:shape id="_x0000_s1038" type="#_x0000_t75" style="position:absolute;left:787;top:387;width:2504;height:160">
              <v:imagedata r:id="rId13" o:title=""/>
            </v:shape>
            <v:rect id="_x0000_s1037" style="position:absolute;left:3359;top:460;width:49;height:16" fillcolor="#151515" stroked="f"/>
            <v:shape id="_x0000_s1036" type="#_x0000_t75" style="position:absolute;left:3470;top:387;width:3029;height:158">
              <v:imagedata r:id="rId14" o:title=""/>
            </v:shape>
            <v:shape id="_x0000_s1035" type="#_x0000_t75" style="position:absolute;left:778;top:659;width:279;height:124">
              <v:imagedata r:id="rId15" o:title=""/>
            </v:shape>
            <v:shape id="_x0000_s1034" type="#_x0000_t75" style="position:absolute;left:1136;top:657;width:1739;height:160">
              <v:imagedata r:id="rId16" o:title=""/>
            </v:shape>
            <v:rect id="_x0000_s1033" style="position:absolute;left:2938;top:730;width:49;height:16" fillcolor="#151515" stroked="f"/>
            <v:shape id="_x0000_s1032" type="#_x0000_t75" style="position:absolute;left:3104;top:657;width:1438;height:160">
              <v:imagedata r:id="rId17" o:title=""/>
            </v:shape>
            <v:shape id="_x0000_s1031" type="#_x0000_t75" style="position:absolute;left:4650;top:659;width:182;height:125">
              <v:imagedata r:id="rId18" o:title=""/>
            </v:shape>
            <v:shape id="_x0000_s1030" type="#_x0000_t75" style="position:absolute;left:4896;top:659;width:161;height:123">
              <v:imagedata r:id="rId19" o:title=""/>
            </v:shape>
            <v:shape id="_x0000_s1029" type="#_x0000_t75" style="position:absolute;left:5435;top:657;width:359;height:126">
              <v:imagedata r:id="rId20" o:title=""/>
            </v:shape>
            <v:shape id="_x0000_s1028" type="#_x0000_t75" style="position:absolute;left:5860;top:659;width:1590;height:125">
              <v:imagedata r:id="rId21" o:title=""/>
            </v:shape>
            <v:shape id="_x0000_s1027" type="#_x0000_t75" style="position:absolute;left:8356;top:661;width:1084;height:126">
              <v:imagedata r:id="rId22" o:title=""/>
            </v:shape>
            <w10:wrap type="topAndBottom" anchorx="page"/>
          </v:group>
        </w:pict>
      </w:r>
    </w:p>
    <w:sectPr w:rsidR="00AB7E2A">
      <w:footerReference w:type="default" r:id="rId23"/>
      <w:pgSz w:w="11910" w:h="16830"/>
      <w:pgMar w:top="620" w:right="760" w:bottom="840" w:left="660" w:header="0" w:footer="6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00645" w14:textId="77777777" w:rsidR="0063288A" w:rsidRDefault="0063288A">
      <w:r>
        <w:separator/>
      </w:r>
    </w:p>
  </w:endnote>
  <w:endnote w:type="continuationSeparator" w:id="0">
    <w:p w14:paraId="12F7ECC1" w14:textId="77777777" w:rsidR="0063288A" w:rsidRDefault="0063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 SemiCondensed">
    <w:altName w:val="Bahnschrift Light SemiCondensed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52EF3" w14:textId="77777777" w:rsidR="00AB7E2A" w:rsidRDefault="0063288A">
    <w:pPr>
      <w:pStyle w:val="BodyText"/>
      <w:spacing w:line="14" w:lineRule="auto"/>
      <w:rPr>
        <w:sz w:val="19"/>
      </w:rPr>
    </w:pPr>
    <w:r>
      <w:pict w14:anchorId="594983A2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9.5pt;margin-top:798.6pt;width:183.55pt;height:11.55pt;z-index:-16339968;mso-position-horizontal-relative:page;mso-position-vertical-relative:page" filled="f" stroked="f">
          <v:textbox inset="0,0,0,0">
            <w:txbxContent>
              <w:p w14:paraId="4FEE3594" w14:textId="77777777" w:rsidR="00AB7E2A" w:rsidRDefault="002A485E">
                <w:pPr>
                  <w:spacing w:before="15"/>
                  <w:ind w:left="20"/>
                  <w:rPr>
                    <w:sz w:val="17"/>
                  </w:rPr>
                </w:pPr>
                <w:r>
                  <w:rPr>
                    <w:color w:val="151515"/>
                    <w:w w:val="105"/>
                    <w:sz w:val="17"/>
                  </w:rPr>
                  <w:t xml:space="preserve">LAB FORM 37 - Revision 08 </w:t>
                </w:r>
                <w:r>
                  <w:rPr>
                    <w:color w:val="2C2C2C"/>
                    <w:w w:val="105"/>
                    <w:sz w:val="17"/>
                  </w:rPr>
                  <w:t xml:space="preserve">- </w:t>
                </w:r>
                <w:r>
                  <w:rPr>
                    <w:color w:val="151515"/>
                    <w:w w:val="105"/>
                    <w:sz w:val="17"/>
                  </w:rPr>
                  <w:t>08 janvier 2019</w:t>
                </w:r>
              </w:p>
            </w:txbxContent>
          </v:textbox>
          <w10:wrap anchorx="page" anchory="page"/>
        </v:shape>
      </w:pict>
    </w:r>
    <w:r>
      <w:pict w14:anchorId="744BD61C">
        <v:shape id="_x0000_s2057" type="#_x0000_t202" style="position:absolute;margin-left:515.3pt;margin-top:797.9pt;width:40.75pt;height:12.25pt;z-index:-16339456;mso-position-horizontal-relative:page;mso-position-vertical-relative:page" filled="f" stroked="f">
          <v:textbox inset="0,0,0,0">
            <w:txbxContent>
              <w:p w14:paraId="57CD68EA" w14:textId="6FD58488" w:rsidR="00AB7E2A" w:rsidRDefault="002A485E">
                <w:pPr>
                  <w:spacing w:before="29"/>
                  <w:ind w:left="20"/>
                  <w:rPr>
                    <w:sz w:val="17"/>
                  </w:rPr>
                </w:pPr>
                <w:r>
                  <w:rPr>
                    <w:color w:val="151515"/>
                    <w:w w:val="105"/>
                    <w:sz w:val="17"/>
                  </w:rPr>
                  <w:t xml:space="preserve">Page </w:t>
                </w:r>
                <w:r w:rsidR="002F1ACD">
                  <w:rPr>
                    <w:color w:val="151515"/>
                    <w:w w:val="105"/>
                    <w:sz w:val="17"/>
                  </w:rPr>
                  <w:t>3/</w:t>
                </w:r>
                <w:r>
                  <w:rPr>
                    <w:color w:val="151515"/>
                    <w:w w:val="105"/>
                    <w:sz w:val="17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52E10" w14:textId="77777777" w:rsidR="00AB7E2A" w:rsidRDefault="0063288A">
    <w:pPr>
      <w:pStyle w:val="BodyText"/>
      <w:spacing w:line="14" w:lineRule="auto"/>
      <w:rPr>
        <w:sz w:val="20"/>
      </w:rPr>
    </w:pPr>
    <w:r>
      <w:pict w14:anchorId="1C61DE78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72.8pt;margin-top:548.55pt;width:37.75pt;height:11.55pt;z-index:-16338944;mso-position-horizontal-relative:page;mso-position-vertical-relative:page" filled="f" stroked="f">
          <v:textbox inset="0,0,0,0">
            <w:txbxContent>
              <w:p w14:paraId="479F1D9D" w14:textId="77777777" w:rsidR="00AB7E2A" w:rsidRDefault="002A485E">
                <w:pPr>
                  <w:spacing w:before="15"/>
                  <w:ind w:left="20"/>
                  <w:rPr>
                    <w:sz w:val="17"/>
                  </w:rPr>
                </w:pPr>
                <w:r>
                  <w:rPr>
                    <w:color w:val="151515"/>
                    <w:w w:val="105"/>
                    <w:sz w:val="17"/>
                  </w:rPr>
                  <w:t>Page 4/8</w:t>
                </w:r>
              </w:p>
            </w:txbxContent>
          </v:textbox>
          <w10:wrap anchorx="page" anchory="page"/>
        </v:shape>
      </w:pict>
    </w:r>
    <w:r>
      <w:pict w14:anchorId="71A06374">
        <v:shape id="_x0000_s2055" type="#_x0000_t202" style="position:absolute;margin-left:27.2pt;margin-top:549.05pt;width:183.55pt;height:11.55pt;z-index:-16338432;mso-position-horizontal-relative:page;mso-position-vertical-relative:page" filled="f" stroked="f">
          <v:textbox inset="0,0,0,0">
            <w:txbxContent>
              <w:p w14:paraId="342D115C" w14:textId="77777777" w:rsidR="00AB7E2A" w:rsidRDefault="002A485E">
                <w:pPr>
                  <w:spacing w:before="15"/>
                  <w:ind w:left="20"/>
                  <w:rPr>
                    <w:sz w:val="17"/>
                  </w:rPr>
                </w:pPr>
                <w:r>
                  <w:rPr>
                    <w:color w:val="151515"/>
                    <w:w w:val="105"/>
                    <w:sz w:val="17"/>
                  </w:rPr>
                  <w:t>LAB FORM 37 - Revision 08 - 08 janvier 2019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8C083" w14:textId="77777777" w:rsidR="00AB7E2A" w:rsidRDefault="0063288A">
    <w:pPr>
      <w:pStyle w:val="BodyText"/>
      <w:spacing w:line="14" w:lineRule="auto"/>
      <w:rPr>
        <w:sz w:val="20"/>
      </w:rPr>
    </w:pPr>
    <w:r>
      <w:pict w14:anchorId="31144C62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73.6pt;margin-top:548.55pt;width:37.75pt;height:11.55pt;z-index:-16337920;mso-position-horizontal-relative:page;mso-position-vertical-relative:page" filled="f" stroked="f">
          <v:textbox inset="0,0,0,0">
            <w:txbxContent>
              <w:p w14:paraId="524D3E60" w14:textId="77777777" w:rsidR="00AB7E2A" w:rsidRDefault="002A485E">
                <w:pPr>
                  <w:spacing w:before="15"/>
                  <w:ind w:left="20"/>
                  <w:rPr>
                    <w:sz w:val="17"/>
                  </w:rPr>
                </w:pPr>
                <w:r>
                  <w:rPr>
                    <w:color w:val="1F1F1F"/>
                    <w:w w:val="105"/>
                    <w:sz w:val="17"/>
                  </w:rPr>
                  <w:t>Page 5/8</w:t>
                </w:r>
              </w:p>
            </w:txbxContent>
          </v:textbox>
          <w10:wrap anchorx="page" anchory="page"/>
        </v:shape>
      </w:pict>
    </w:r>
    <w:r>
      <w:pict w14:anchorId="72C30D29">
        <v:shape id="_x0000_s2053" type="#_x0000_t202" style="position:absolute;margin-left:28pt;margin-top:549.3pt;width:183.55pt;height:11.55pt;z-index:-16337408;mso-position-horizontal-relative:page;mso-position-vertical-relative:page" filled="f" stroked="f">
          <v:textbox inset="0,0,0,0">
            <w:txbxContent>
              <w:p w14:paraId="67C5281D" w14:textId="77777777" w:rsidR="00AB7E2A" w:rsidRDefault="002A485E">
                <w:pPr>
                  <w:spacing w:before="15"/>
                  <w:ind w:left="20"/>
                  <w:rPr>
                    <w:sz w:val="17"/>
                  </w:rPr>
                </w:pPr>
                <w:r>
                  <w:rPr>
                    <w:color w:val="1F1F1F"/>
                    <w:w w:val="105"/>
                    <w:sz w:val="17"/>
                  </w:rPr>
                  <w:t>LAB FORM 37 - Revision 08 - 08 janvier 2019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1A6CB" w14:textId="77777777" w:rsidR="00AB7E2A" w:rsidRDefault="0063288A">
    <w:pPr>
      <w:pStyle w:val="BodyText"/>
      <w:spacing w:line="14" w:lineRule="auto"/>
      <w:rPr>
        <w:sz w:val="20"/>
      </w:rPr>
    </w:pPr>
    <w:r>
      <w:pict w14:anchorId="3FDCDBA0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.95pt;margin-top:548.1pt;width:183.6pt;height:11.55pt;z-index:-16336896;mso-position-horizontal-relative:page;mso-position-vertical-relative:page" filled="f" stroked="f">
          <v:textbox inset="0,0,0,0">
            <w:txbxContent>
              <w:p w14:paraId="61F79A0F" w14:textId="77777777" w:rsidR="00AB7E2A" w:rsidRDefault="002A485E">
                <w:pPr>
                  <w:spacing w:before="15"/>
                  <w:ind w:left="20"/>
                  <w:rPr>
                    <w:sz w:val="17"/>
                  </w:rPr>
                </w:pPr>
                <w:r>
                  <w:rPr>
                    <w:color w:val="252525"/>
                    <w:w w:val="105"/>
                    <w:sz w:val="17"/>
                  </w:rPr>
                  <w:t xml:space="preserve">LAB </w:t>
                </w:r>
                <w:r>
                  <w:rPr>
                    <w:color w:val="171717"/>
                    <w:w w:val="105"/>
                    <w:sz w:val="17"/>
                  </w:rPr>
                  <w:t xml:space="preserve">FORM </w:t>
                </w:r>
                <w:r>
                  <w:rPr>
                    <w:color w:val="252525"/>
                    <w:w w:val="105"/>
                    <w:sz w:val="17"/>
                  </w:rPr>
                  <w:t xml:space="preserve">37 - </w:t>
                </w:r>
                <w:r>
                  <w:rPr>
                    <w:color w:val="171717"/>
                    <w:w w:val="105"/>
                    <w:sz w:val="17"/>
                  </w:rPr>
                  <w:t xml:space="preserve">Revision 08 </w:t>
                </w:r>
                <w:r>
                  <w:rPr>
                    <w:color w:val="252525"/>
                    <w:w w:val="105"/>
                    <w:sz w:val="17"/>
                  </w:rPr>
                  <w:t xml:space="preserve">- </w:t>
                </w:r>
                <w:r>
                  <w:rPr>
                    <w:color w:val="171717"/>
                    <w:w w:val="105"/>
                    <w:sz w:val="17"/>
                  </w:rPr>
                  <w:t xml:space="preserve">08 </w:t>
                </w:r>
                <w:r>
                  <w:rPr>
                    <w:color w:val="252525"/>
                    <w:w w:val="105"/>
                    <w:sz w:val="17"/>
                  </w:rPr>
                  <w:t xml:space="preserve">janvier </w:t>
                </w:r>
                <w:r>
                  <w:rPr>
                    <w:color w:val="171717"/>
                    <w:w w:val="105"/>
                    <w:sz w:val="17"/>
                  </w:rPr>
                  <w:t>2019</w:t>
                </w:r>
              </w:p>
            </w:txbxContent>
          </v:textbox>
          <w10:wrap anchorx="page" anchory="page"/>
        </v:shape>
      </w:pict>
    </w:r>
    <w:r>
      <w:pict w14:anchorId="16E25B2D">
        <v:shape id="_x0000_s2051" type="#_x0000_t202" style="position:absolute;margin-left:772.6pt;margin-top:548.35pt;width:40.75pt;height:11.55pt;z-index:-16336384;mso-position-horizontal-relative:page;mso-position-vertical-relative:page" filled="f" stroked="f">
          <v:textbox inset="0,0,0,0">
            <w:txbxContent>
              <w:p w14:paraId="4B97A53A" w14:textId="77777777" w:rsidR="00AB7E2A" w:rsidRDefault="002A485E">
                <w:pPr>
                  <w:spacing w:before="15"/>
                  <w:ind w:left="20"/>
                  <w:rPr>
                    <w:sz w:val="17"/>
                  </w:rPr>
                </w:pPr>
                <w:r>
                  <w:rPr>
                    <w:color w:val="171717"/>
                    <w:w w:val="105"/>
                    <w:sz w:val="17"/>
                  </w:rPr>
                  <w:t xml:space="preserve">Page </w:t>
                </w:r>
                <w:r>
                  <w:fldChar w:fldCharType="begin"/>
                </w:r>
                <w:r>
                  <w:rPr>
                    <w:color w:val="252525"/>
                    <w:w w:val="105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color w:val="252525"/>
                    <w:w w:val="105"/>
                    <w:sz w:val="17"/>
                  </w:rPr>
                  <w:t>/8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E32A6" w14:textId="77777777" w:rsidR="00AB7E2A" w:rsidRDefault="0063288A">
    <w:pPr>
      <w:pStyle w:val="BodyText"/>
      <w:spacing w:line="14" w:lineRule="auto"/>
      <w:rPr>
        <w:sz w:val="20"/>
      </w:rPr>
    </w:pPr>
    <w:r>
      <w:pict w14:anchorId="04D07CD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.1pt;margin-top:797.95pt;width:183.55pt;height:11.55pt;z-index:-16335872;mso-position-horizontal-relative:page;mso-position-vertical-relative:page" filled="f" stroked="f">
          <v:textbox inset="0,0,0,0">
            <w:txbxContent>
              <w:p w14:paraId="0EB0E7B3" w14:textId="77777777" w:rsidR="00AB7E2A" w:rsidRDefault="002A485E">
                <w:pPr>
                  <w:spacing w:before="15"/>
                  <w:ind w:left="20"/>
                  <w:rPr>
                    <w:sz w:val="17"/>
                  </w:rPr>
                </w:pPr>
                <w:r>
                  <w:rPr>
                    <w:color w:val="151515"/>
                    <w:w w:val="105"/>
                    <w:sz w:val="17"/>
                  </w:rPr>
                  <w:t>LAB FORM 37 - Revision 08 - 08 janvier 2019</w:t>
                </w:r>
              </w:p>
            </w:txbxContent>
          </v:textbox>
          <w10:wrap anchorx="page" anchory="page"/>
        </v:shape>
      </w:pict>
    </w:r>
    <w:r>
      <w:pict w14:anchorId="4D52972E">
        <v:shape id="_x0000_s2049" type="#_x0000_t202" style="position:absolute;margin-left:512.8pt;margin-top:798.15pt;width:37.75pt;height:11.55pt;z-index:-16335360;mso-position-horizontal-relative:page;mso-position-vertical-relative:page" filled="f" stroked="f">
          <v:textbox inset="0,0,0,0">
            <w:txbxContent>
              <w:p w14:paraId="52B374D4" w14:textId="77777777" w:rsidR="00AB7E2A" w:rsidRDefault="002A485E">
                <w:pPr>
                  <w:spacing w:before="15"/>
                  <w:ind w:left="20"/>
                  <w:rPr>
                    <w:sz w:val="17"/>
                  </w:rPr>
                </w:pPr>
                <w:r>
                  <w:rPr>
                    <w:color w:val="151515"/>
                    <w:w w:val="105"/>
                    <w:sz w:val="17"/>
                  </w:rPr>
                  <w:t>Page 8/8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FE529" w14:textId="77777777" w:rsidR="0063288A" w:rsidRDefault="0063288A">
      <w:r>
        <w:separator/>
      </w:r>
    </w:p>
  </w:footnote>
  <w:footnote w:type="continuationSeparator" w:id="0">
    <w:p w14:paraId="219ED4E8" w14:textId="77777777" w:rsidR="0063288A" w:rsidRDefault="00632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E2A"/>
    <w:rsid w:val="002275E7"/>
    <w:rsid w:val="002A485E"/>
    <w:rsid w:val="002F1ACD"/>
    <w:rsid w:val="00341238"/>
    <w:rsid w:val="0036762E"/>
    <w:rsid w:val="0063288A"/>
    <w:rsid w:val="008160AB"/>
    <w:rsid w:val="008F5999"/>
    <w:rsid w:val="00AA7B2E"/>
    <w:rsid w:val="00AB7E2A"/>
    <w:rsid w:val="00BE2D24"/>
    <w:rsid w:val="00CD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0E60285F"/>
  <w15:docId w15:val="{DC7749D4-EEB2-4A36-BA20-D818FECA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533" w:right="53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right="53"/>
      <w:jc w:val="center"/>
      <w:outlineLvl w:val="1"/>
    </w:pPr>
    <w:rPr>
      <w:rFonts w:ascii="Palatino Linotype" w:eastAsia="Palatino Linotype" w:hAnsi="Palatino Linotype" w:cs="Palatino Linotype"/>
      <w:i/>
      <w:sz w:val="25"/>
      <w:szCs w:val="25"/>
    </w:rPr>
  </w:style>
  <w:style w:type="paragraph" w:styleId="Heading3">
    <w:name w:val="heading 3"/>
    <w:basedOn w:val="Normal"/>
    <w:uiPriority w:val="9"/>
    <w:unhideWhenUsed/>
    <w:qFormat/>
    <w:pPr>
      <w:ind w:left="642"/>
      <w:outlineLvl w:val="2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right="1908"/>
      <w:jc w:val="right"/>
    </w:pPr>
    <w:rPr>
      <w:rFonts w:ascii="Bahnschrift Light SemiCondensed" w:eastAsia="Bahnschrift Light SemiCondensed" w:hAnsi="Bahnschrift Light SemiCondensed" w:cs="Bahnschrift Light SemiCondensed"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2F1A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AC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F1A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AC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ofrac.fr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footer" Target="footer5.xml"/><Relationship Id="rId10" Type="http://schemas.openxmlformats.org/officeDocument/2006/relationships/footer" Target="footer4.xml"/><Relationship Id="rId19" Type="http://schemas.openxmlformats.org/officeDocument/2006/relationships/image" Target="media/image9.png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Philip Taylor</cp:lastModifiedBy>
  <cp:revision>2</cp:revision>
  <dcterms:created xsi:type="dcterms:W3CDTF">2020-12-15T17:57:00Z</dcterms:created>
  <dcterms:modified xsi:type="dcterms:W3CDTF">2020-12-15T17:57:00Z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Adobe Acrobat Pro DC 20.13.20074</vt:lpwstr>
  </property>
  <property fmtid="{D5CDD505-2E9C-101B-9397-08002B2CF9AE}" pid="4" name="LastSaved">
    <vt:filetime>2020-12-15T00:00:00Z</vt:filetime>
  </property>
</Properties>
</file>